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20                       </w:t>
      </w:r>
      <w:r>
        <w:rPr>
          <w:rFonts w:hint="eastAsia" w:eastAsia="宋体"/>
          <w:sz w:val="24"/>
          <w:szCs w:val="24"/>
          <w:lang w:eastAsia="zh-CN"/>
        </w:rPr>
        <w:t xml:space="preserve">                                        </w:t>
      </w:r>
      <w:r>
        <w:rPr>
          <w:sz w:val="24"/>
          <w:szCs w:val="24"/>
        </w:rPr>
        <w:t>R2-</w:t>
      </w:r>
      <w:r>
        <w:rPr>
          <w:rFonts w:hint="eastAsia" w:eastAsia="宋体"/>
          <w:sz w:val="24"/>
          <w:szCs w:val="24"/>
          <w:lang w:val="en-US" w:eastAsia="zh-CN"/>
        </w:rPr>
        <w:t>2211814</w:t>
      </w:r>
    </w:p>
    <w:p>
      <w:pPr>
        <w:pStyle w:val="33"/>
        <w:tabs>
          <w:tab w:val="left" w:pos="1701"/>
          <w:tab w:val="right" w:pos="9923"/>
        </w:tabs>
        <w:rPr>
          <w:sz w:val="24"/>
          <w:szCs w:val="24"/>
        </w:rPr>
      </w:pPr>
      <w:r>
        <w:rPr>
          <w:sz w:val="24"/>
          <w:szCs w:val="24"/>
        </w:rPr>
        <w:t>Toulouse, France, November,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the remaining issues of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RAN2#119bis meeting, the multi-path relay was discussed and a lot of agreements have been reached. However, there are following remaining issues need to be further studied:</w:t>
      </w:r>
    </w:p>
    <w:p>
      <w:pPr>
        <w:numPr>
          <w:ilvl w:val="0"/>
          <w:numId w:val="13"/>
        </w:numPr>
        <w:ind w:left="420" w:leftChars="0" w:hanging="420" w:firstLineChars="0"/>
        <w:rPr>
          <w:rFonts w:hint="default"/>
          <w:lang w:val="en-US" w:eastAsia="zh-CN"/>
        </w:rPr>
      </w:pPr>
      <w:r>
        <w:rPr>
          <w:rFonts w:hint="eastAsia"/>
          <w:lang w:val="en-US" w:eastAsia="zh-CN"/>
        </w:rPr>
        <w:t>Potential cases for multi-path change</w:t>
      </w:r>
    </w:p>
    <w:p>
      <w:pPr>
        <w:numPr>
          <w:ilvl w:val="0"/>
          <w:numId w:val="13"/>
        </w:numPr>
        <w:ind w:left="420" w:leftChars="0" w:hanging="420" w:firstLineChars="0"/>
        <w:rPr>
          <w:rFonts w:hint="default"/>
          <w:lang w:val="en-US" w:eastAsia="zh-CN"/>
        </w:rPr>
      </w:pPr>
      <w:r>
        <w:rPr>
          <w:rFonts w:hint="eastAsia"/>
          <w:lang w:val="en-US" w:eastAsia="zh-CN"/>
        </w:rPr>
        <w:t>The modeling of serving cell for multi-path remote UE</w:t>
      </w:r>
    </w:p>
    <w:p>
      <w:pPr>
        <w:numPr>
          <w:ilvl w:val="0"/>
          <w:numId w:val="13"/>
        </w:numPr>
        <w:ind w:left="420" w:leftChars="0" w:hanging="420" w:firstLineChars="0"/>
        <w:rPr>
          <w:rFonts w:hint="default"/>
          <w:lang w:val="en-US" w:eastAsia="zh-CN"/>
        </w:rPr>
      </w:pPr>
      <w:r>
        <w:rPr>
          <w:rFonts w:hint="eastAsia"/>
          <w:lang w:val="en-US" w:eastAsia="zh-CN"/>
        </w:rPr>
        <w:t>Necessity of primary path for multi-path split bearer</w:t>
      </w:r>
    </w:p>
    <w:p>
      <w:pPr>
        <w:numPr>
          <w:ilvl w:val="0"/>
          <w:numId w:val="13"/>
        </w:numPr>
        <w:ind w:left="420" w:leftChars="0" w:hanging="420" w:firstLineChars="0"/>
        <w:rPr>
          <w:rFonts w:hint="default"/>
          <w:lang w:val="en-US" w:eastAsia="zh-CN"/>
        </w:rPr>
      </w:pPr>
      <w:r>
        <w:rPr>
          <w:rFonts w:hint="eastAsia"/>
          <w:lang w:val="en-US" w:eastAsia="zh-CN"/>
        </w:rPr>
        <w:t>How to trigger the RRC_IDLE/RRC_INACTIVE target relay UE to initiate RRC connection establishment</w:t>
      </w:r>
    </w:p>
    <w:p>
      <w:pPr>
        <w:numPr>
          <w:ilvl w:val="0"/>
          <w:numId w:val="13"/>
        </w:numPr>
        <w:ind w:left="420" w:leftChars="0" w:hanging="420" w:firstLineChars="0"/>
        <w:rPr>
          <w:rFonts w:hint="default"/>
          <w:lang w:val="en-US" w:eastAsia="zh-CN"/>
        </w:rPr>
      </w:pPr>
      <w:r>
        <w:rPr>
          <w:rFonts w:hint="eastAsia"/>
          <w:lang w:val="en-US" w:eastAsia="zh-CN"/>
        </w:rPr>
        <w:t>Whether the RRC_INACTIVE remote UE store indirect path configuration and resume directly into multi-path</w:t>
      </w:r>
    </w:p>
    <w:p>
      <w:pPr>
        <w:numPr>
          <w:ilvl w:val="0"/>
          <w:numId w:val="13"/>
        </w:numPr>
        <w:ind w:left="420" w:leftChars="0" w:hanging="420" w:firstLineChars="0"/>
        <w:rPr>
          <w:rFonts w:hint="default"/>
          <w:lang w:val="en-US" w:eastAsia="zh-CN"/>
        </w:rPr>
      </w:pPr>
      <w:r>
        <w:rPr>
          <w:rFonts w:hint="eastAsia"/>
          <w:lang w:val="en-US" w:eastAsia="zh-CN"/>
        </w:rPr>
        <w:t>SIB and paging reception for multi-path remote UE</w:t>
      </w:r>
    </w:p>
    <w:p>
      <w:pPr>
        <w:numPr>
          <w:ilvl w:val="0"/>
          <w:numId w:val="13"/>
        </w:numPr>
        <w:ind w:left="420" w:leftChars="0" w:hanging="420" w:firstLineChars="0"/>
        <w:rPr>
          <w:rFonts w:hint="default"/>
          <w:lang w:val="en-US" w:eastAsia="zh-CN"/>
        </w:rPr>
      </w:pPr>
      <w:r>
        <w:rPr>
          <w:rFonts w:hint="eastAsia"/>
          <w:lang w:val="en-US" w:eastAsia="zh-CN"/>
        </w:rPr>
        <w:t>RLF recovery handling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In this paper, we will focus on the remaining issues specific for scenario1 or common for scenario 1 and scenario 2. Our point of view are presented. </w:t>
      </w:r>
    </w:p>
    <w:p>
      <w:pPr>
        <w:pStyle w:val="2"/>
        <w:jc w:val="both"/>
        <w:rPr>
          <w:lang w:eastAsia="zh-CN"/>
        </w:rPr>
      </w:pPr>
      <w:r>
        <w:rPr>
          <w:rFonts w:hint="eastAsia" w:eastAsia="宋体"/>
          <w:lang w:eastAsia="zh-CN"/>
        </w:rPr>
        <w:t>Discussion</w:t>
      </w:r>
    </w:p>
    <w:p>
      <w:pPr>
        <w:pStyle w:val="4"/>
        <w:bidi w:val="0"/>
        <w:rPr>
          <w:lang w:eastAsia="zh-CN"/>
        </w:rPr>
      </w:pPr>
      <w:r>
        <w:rPr>
          <w:rFonts w:hint="eastAsia"/>
          <w:lang w:val="en-US" w:eastAsia="zh-CN"/>
        </w:rPr>
        <w:t>Potential cases for multi-path change</w:t>
      </w:r>
    </w:p>
    <w:p>
      <w:pPr>
        <w:rPr>
          <w:rFonts w:hint="default"/>
          <w:lang w:val="en-US" w:eastAsia="zh-CN"/>
        </w:rPr>
      </w:pPr>
      <w:r>
        <w:rPr>
          <w:rFonts w:hint="eastAsia"/>
          <w:lang w:val="en-US" w:eastAsia="zh-CN"/>
        </w:rPr>
        <w:t>The potential cases for multi-path change have been discussed in RAN2#119bis meeting and there are following FFS issues for scenario 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vertAlign w:val="baseline"/>
                <w:lang w:val="en-US" w:eastAsia="zh-CN"/>
              </w:rPr>
            </w:pPr>
            <w:r>
              <w:rPr>
                <w:rFonts w:hint="default"/>
                <w:vertAlign w:val="baseline"/>
                <w:lang w:val="en-US" w:eastAsia="zh-CN"/>
              </w:rPr>
              <w:t xml:space="preserve">For scenario 1: </w:t>
            </w:r>
          </w:p>
          <w:p>
            <w:pPr>
              <w:rPr>
                <w:rFonts w:hint="default"/>
                <w:vertAlign w:val="baseline"/>
                <w:lang w:val="en-US" w:eastAsia="zh-CN"/>
              </w:rPr>
            </w:pPr>
            <w:r>
              <w:rPr>
                <w:rFonts w:hint="default"/>
                <w:vertAlign w:val="baseline"/>
                <w:lang w:val="en-US" w:eastAsia="zh-CN"/>
              </w:rPr>
              <w:t>G.</w:t>
            </w:r>
            <w:r>
              <w:rPr>
                <w:rFonts w:hint="default"/>
                <w:vertAlign w:val="baseline"/>
                <w:lang w:val="en-US" w:eastAsia="zh-CN"/>
              </w:rPr>
              <w:tab/>
            </w:r>
            <w:r>
              <w:rPr>
                <w:rFonts w:hint="default"/>
                <w:vertAlign w:val="baseline"/>
                <w:lang w:val="en-US" w:eastAsia="zh-CN"/>
              </w:rPr>
              <w:t xml:space="preserve">The remote UE operating in multi-path changes to a new relay UE for the indirect path while keeping the direct path under the same gNB.  </w:t>
            </w:r>
            <w:r>
              <w:rPr>
                <w:rFonts w:hint="default"/>
                <w:highlight w:val="yellow"/>
                <w:vertAlign w:val="baseline"/>
                <w:lang w:val="en-US" w:eastAsia="zh-CN"/>
              </w:rPr>
              <w:t>FFS if this case would be supported via separate release-and-add (A+C in separate reconfigurations) or a single switch procedure (e.g. similar to i2i service continuity)</w:t>
            </w:r>
            <w:r>
              <w:rPr>
                <w:rFonts w:hint="default"/>
                <w:vertAlign w:val="baseline"/>
                <w:lang w:val="en-US" w:eastAsia="zh-CN"/>
              </w:rPr>
              <w:t>.</w:t>
            </w:r>
          </w:p>
          <w:p>
            <w:pPr>
              <w:rPr>
                <w:rFonts w:hint="default"/>
                <w:vertAlign w:val="baseline"/>
                <w:lang w:val="en-US" w:eastAsia="zh-CN"/>
              </w:rPr>
            </w:pPr>
            <w:r>
              <w:rPr>
                <w:rFonts w:hint="default"/>
                <w:vertAlign w:val="baseline"/>
                <w:lang w:val="en-US" w:eastAsia="zh-CN"/>
              </w:rPr>
              <w:t>E.</w:t>
            </w:r>
            <w:r>
              <w:rPr>
                <w:rFonts w:hint="default"/>
                <w:vertAlign w:val="baseline"/>
                <w:lang w:val="en-US" w:eastAsia="zh-CN"/>
              </w:rPr>
              <w:tab/>
            </w:r>
            <w:r>
              <w:rPr>
                <w:rFonts w:hint="default"/>
                <w:vertAlign w:val="baseline"/>
                <w:lang w:val="en-US" w:eastAsia="zh-CN"/>
              </w:rPr>
              <w:t xml:space="preserve">The remote UE operating in multi-path changes the direct path to a different cell of the same gNB while using the serving relay UE for the indirect path under the same gNB. </w:t>
            </w:r>
            <w:r>
              <w:rPr>
                <w:rFonts w:hint="default"/>
                <w:highlight w:val="yellow"/>
                <w:vertAlign w:val="baseline"/>
                <w:lang w:val="en-US" w:eastAsia="zh-CN"/>
              </w:rPr>
              <w:t>FFS if a single procedure for this case would be supported</w:t>
            </w:r>
            <w:r>
              <w:rPr>
                <w:rFonts w:hint="default"/>
                <w:vertAlign w:val="baseline"/>
                <w:lang w:val="en-US" w:eastAsia="zh-CN"/>
              </w:rPr>
              <w:t>.</w:t>
            </w:r>
          </w:p>
          <w:p>
            <w:pPr>
              <w:rPr>
                <w:rFonts w:hint="default"/>
                <w:vertAlign w:val="baseline"/>
                <w:lang w:val="en-US" w:eastAsia="zh-CN"/>
              </w:rPr>
            </w:pPr>
          </w:p>
        </w:tc>
      </w:tr>
    </w:tbl>
    <w:p>
      <w:pPr>
        <w:rPr>
          <w:rFonts w:hint="eastAsia"/>
          <w:highlight w:val="none"/>
          <w:lang w:val="en-US" w:eastAsia="zh-CN"/>
        </w:rPr>
      </w:pPr>
    </w:p>
    <w:p>
      <w:pPr>
        <w:jc w:val="both"/>
        <w:rPr>
          <w:rFonts w:hint="default"/>
          <w:highlight w:val="none"/>
          <w:lang w:val="en-US" w:eastAsia="zh-CN"/>
        </w:rPr>
      </w:pPr>
      <w:r>
        <w:rPr>
          <w:rFonts w:hint="eastAsia"/>
          <w:highlight w:val="none"/>
          <w:lang w:val="en-US" w:eastAsia="zh-CN"/>
        </w:rPr>
        <w:t>For the use case G in scenario 1, the</w:t>
      </w:r>
      <w:r>
        <w:rPr>
          <w:rFonts w:hint="default"/>
          <w:vertAlign w:val="baseline"/>
          <w:lang w:val="en-US" w:eastAsia="zh-CN"/>
        </w:rPr>
        <w:t xml:space="preserve"> remote UE operating in multi-path changes to a new relay UE for the indirect path while keeping the direct path under the same gNB</w:t>
      </w:r>
      <w:r>
        <w:rPr>
          <w:rFonts w:hint="eastAsia"/>
          <w:vertAlign w:val="baseline"/>
          <w:lang w:val="en-US" w:eastAsia="zh-CN"/>
        </w:rPr>
        <w:t xml:space="preserve">. It is suggested to support it via a single switch procedure similar to the indirect path to indirect path change. To be specific, the remote UE may be configured with indirect path switch indication within the reconfigurationWithSync which may include the </w:t>
      </w:r>
      <w:r>
        <w:t>targetRelayUE-Identity</w:t>
      </w:r>
      <w:r>
        <w:rPr>
          <w:rFonts w:hint="eastAsia"/>
          <w:lang w:val="en-US" w:eastAsia="zh-CN"/>
        </w:rPr>
        <w:t xml:space="preserve">, T420, etc. </w:t>
      </w:r>
      <w:r>
        <w:rPr>
          <w:rFonts w:hint="eastAsia"/>
          <w:vertAlign w:val="baseline"/>
          <w:lang w:val="en-US" w:eastAsia="zh-CN"/>
        </w:rPr>
        <w:t xml:space="preserve"> </w:t>
      </w:r>
    </w:p>
    <w:p>
      <w:pPr>
        <w:jc w:val="both"/>
        <w:rPr>
          <w:rFonts w:hint="default" w:eastAsia="宋体"/>
          <w:highlight w:val="none"/>
          <w:lang w:val="en-US" w:eastAsia="zh-CN"/>
        </w:rPr>
      </w:pPr>
      <w:r>
        <w:rPr>
          <w:rFonts w:hint="eastAsia"/>
          <w:highlight w:val="none"/>
          <w:lang w:val="en-US" w:eastAsia="zh-CN"/>
        </w:rPr>
        <w:t xml:space="preserve">For the use case E in scenario 1, </w:t>
      </w:r>
      <w:r>
        <w:rPr>
          <w:rFonts w:hint="eastAsia"/>
          <w:vertAlign w:val="baseline"/>
          <w:lang w:val="en-US" w:eastAsia="zh-CN"/>
        </w:rPr>
        <w:t>t</w:t>
      </w:r>
      <w:r>
        <w:rPr>
          <w:rFonts w:hint="default"/>
          <w:vertAlign w:val="baseline"/>
          <w:lang w:val="en-US" w:eastAsia="zh-CN"/>
        </w:rPr>
        <w:t>he remote UE operating in multi-path changes the direct path to a different cell of the same gNB while using the serving relay UE for the indirect path under the same gNB</w:t>
      </w:r>
      <w:r>
        <w:rPr>
          <w:rFonts w:hint="eastAsia"/>
          <w:vertAlign w:val="baseline"/>
          <w:lang w:val="en-US" w:eastAsia="zh-CN"/>
        </w:rPr>
        <w:t xml:space="preserve">. In this case, the gNB may send the </w:t>
      </w:r>
      <w:r>
        <w:rPr>
          <w:rFonts w:hint="eastAsia"/>
          <w:lang w:val="en-US" w:eastAsia="zh-CN"/>
        </w:rPr>
        <w:t xml:space="preserve">reconfigurationwithSync </w:t>
      </w:r>
      <w:r>
        <w:rPr>
          <w:rFonts w:hint="eastAsia"/>
          <w:i w:val="0"/>
          <w:iCs w:val="0"/>
          <w:lang w:val="en-US" w:eastAsia="zh-CN"/>
        </w:rPr>
        <w:t xml:space="preserve">to remote UE, which include the </w:t>
      </w:r>
      <w:r>
        <w:rPr>
          <w:i/>
          <w:iCs/>
        </w:rPr>
        <w:t>SpCellConfig</w:t>
      </w:r>
      <w:r>
        <w:rPr>
          <w:rFonts w:hint="eastAsia"/>
          <w:i/>
          <w:iCs/>
          <w:lang w:val="en-US" w:eastAsia="zh-CN"/>
        </w:rPr>
        <w:t xml:space="preserve">Common, new C-RNTI, T304, </w:t>
      </w:r>
      <w:r>
        <w:t>rach-ConfigDedicated</w:t>
      </w:r>
      <w:r>
        <w:rPr>
          <w:rFonts w:hint="eastAsia"/>
          <w:lang w:val="en-US" w:eastAsia="zh-CN"/>
        </w:rPr>
        <w:t xml:space="preserve"> info, etc. </w:t>
      </w:r>
      <w:r>
        <w:rPr>
          <w:rFonts w:hint="eastAsia"/>
          <w:i w:val="0"/>
          <w:iCs w:val="0"/>
          <w:lang w:val="en-US" w:eastAsia="zh-CN"/>
        </w:rPr>
        <w:t xml:space="preserve">In addition, the RRCReconfiguration message may include the updated rlc-bearer  and MAC configuration. The indirect path configuration can be kept without change. In this way, a single signalling procedure could be supported for this case. </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Proposal 1: For scenario 1, it is suggested to consider single procedure for case G and E. </w:t>
      </w:r>
    </w:p>
    <w:p>
      <w:pPr>
        <w:pStyle w:val="4"/>
        <w:bidi w:val="0"/>
        <w:rPr>
          <w:rFonts w:hint="eastAsia"/>
          <w:lang w:val="en-US" w:eastAsia="zh-CN"/>
        </w:rPr>
      </w:pPr>
      <w:r>
        <w:rPr>
          <w:rFonts w:hint="eastAsia"/>
          <w:lang w:val="en-US" w:eastAsia="zh-CN"/>
        </w:rPr>
        <w:t>The modeling of serving cell for multi-path remote UE</w:t>
      </w:r>
    </w:p>
    <w:p>
      <w:pPr>
        <w:numPr>
          <w:ilvl w:val="0"/>
          <w:numId w:val="0"/>
        </w:numPr>
        <w:bidi w:val="0"/>
        <w:ind w:leftChars="0"/>
        <w:jc w:val="both"/>
        <w:rPr>
          <w:rFonts w:hint="eastAsia"/>
          <w:b w:val="0"/>
          <w:bCs w:val="0"/>
          <w:lang w:val="en-US" w:eastAsia="zh-CN"/>
        </w:rPr>
      </w:pPr>
      <w:r>
        <w:rPr>
          <w:rFonts w:hint="eastAsia"/>
          <w:b w:val="0"/>
          <w:bCs w:val="0"/>
          <w:lang w:val="en-US" w:eastAsia="zh-CN"/>
        </w:rPr>
        <w:t xml:space="preserve">During the last RAN2 meeting, the serving cell modeling of multi-path relaying was discussed. Suppose the serving cells of both direct and indirect path are same, this serving cell can be regarded as PCell for remote UE. However, if the direct path and indirect path are for different cells, it is argued which cell should be regarded as PCell and how to regard the other cell.   </w:t>
      </w:r>
    </w:p>
    <w:p>
      <w:pPr>
        <w:numPr>
          <w:ilvl w:val="0"/>
          <w:numId w:val="0"/>
        </w:numPr>
        <w:bidi w:val="0"/>
        <w:ind w:leftChars="0"/>
        <w:jc w:val="both"/>
        <w:rPr>
          <w:rFonts w:hint="eastAsia"/>
          <w:lang w:val="en-US" w:eastAsia="zh-CN"/>
        </w:rPr>
      </w:pPr>
      <w:r>
        <w:rPr>
          <w:rFonts w:hint="eastAsia"/>
          <w:highlight w:val="none"/>
          <w:lang w:val="en-US" w:eastAsia="zh-CN"/>
        </w:rPr>
        <w:t>In our opinion, both the direct path and indirect path can be used for the RRC connection establishment for scenario 1. As agreed in Rel-17, i</w:t>
      </w:r>
      <w:r>
        <w:t xml:space="preserve">f both a suitable cell and a suitable relay are available, the remote UE can select either one </w:t>
      </w:r>
      <w:r>
        <w:rPr>
          <w:rFonts w:hint="eastAsia"/>
          <w:lang w:val="en-US" w:eastAsia="zh-CN"/>
        </w:rPr>
        <w:t xml:space="preserve">to establish RRC connection </w:t>
      </w:r>
      <w:r>
        <w:t>based on its implementation</w:t>
      </w:r>
      <w:r>
        <w:rPr>
          <w:rFonts w:hint="eastAsia"/>
          <w:lang w:val="en-US" w:eastAsia="zh-CN"/>
        </w:rPr>
        <w:t>. Once the RRC connection is established, the remote UE may regard the serving cell for the RRC establishment as PCell, no matter it is via direct path or indirect path.</w:t>
      </w:r>
      <w:r>
        <w:rPr>
          <w:rFonts w:hint="eastAsia"/>
          <w:highlight w:val="none"/>
          <w:lang w:val="en-US" w:eastAsia="zh-CN"/>
        </w:rPr>
        <w:t xml:space="preserve"> </w:t>
      </w:r>
      <w:r>
        <w:rPr>
          <w:rFonts w:hint="eastAsia"/>
          <w:lang w:val="en-US" w:eastAsia="zh-CN"/>
        </w:rPr>
        <w:t xml:space="preserve">  </w:t>
      </w:r>
    </w:p>
    <w:p>
      <w:pPr>
        <w:numPr>
          <w:ilvl w:val="0"/>
          <w:numId w:val="0"/>
        </w:numPr>
        <w:bidi w:val="0"/>
        <w:ind w:leftChars="0"/>
        <w:jc w:val="both"/>
        <w:rPr>
          <w:rFonts w:hint="default"/>
          <w:b/>
          <w:bCs/>
          <w:highlight w:val="none"/>
          <w:lang w:val="en-US" w:eastAsia="zh-CN"/>
        </w:rPr>
      </w:pPr>
      <w:r>
        <w:rPr>
          <w:rFonts w:hint="eastAsia"/>
          <w:b/>
          <w:bCs/>
          <w:highlight w:val="none"/>
          <w:lang w:val="en-US" w:eastAsia="zh-CN"/>
        </w:rPr>
        <w:t xml:space="preserve">Proposal 2: The remote UE may regard the serving cell for the RRC establishment as PCell, no matter it is via direct path or indirect path. </w:t>
      </w:r>
    </w:p>
    <w:p>
      <w:pPr>
        <w:numPr>
          <w:ilvl w:val="0"/>
          <w:numId w:val="0"/>
        </w:numPr>
        <w:bidi w:val="0"/>
        <w:ind w:leftChars="0"/>
        <w:jc w:val="both"/>
        <w:rPr>
          <w:rFonts w:hint="eastAsia"/>
          <w:lang w:val="en-US" w:eastAsia="zh-CN"/>
        </w:rPr>
      </w:pPr>
      <w:r>
        <w:rPr>
          <w:rFonts w:hint="eastAsia"/>
          <w:lang w:val="en-US" w:eastAsia="zh-CN"/>
        </w:rPr>
        <w:t>After a while, the remote UE may be reconfigured with multiple paths. For example, the remote UE initially connected to the network via direct path regards the cell of direct path as PCell. T</w:t>
      </w:r>
      <w:r>
        <w:rPr>
          <w:rFonts w:hint="eastAsia"/>
          <w:highlight w:val="none"/>
          <w:lang w:val="en-US" w:eastAsia="zh-CN"/>
        </w:rPr>
        <w:t xml:space="preserve">he addition of indirect path may be achieved by the addition of indirect path via the </w:t>
      </w:r>
      <w:r>
        <w:rPr>
          <w:rFonts w:hint="eastAsia"/>
          <w:lang w:val="en-US" w:eastAsia="zh-CN"/>
        </w:rPr>
        <w:t xml:space="preserve">reconfigurationwithSync within the </w:t>
      </w:r>
      <w:r>
        <w:rPr>
          <w:rFonts w:hint="eastAsia"/>
          <w:i w:val="0"/>
          <w:iCs w:val="0"/>
          <w:lang w:val="en-US" w:eastAsia="zh-CN"/>
        </w:rPr>
        <w:t xml:space="preserve">MCG config. To be specific, the addition of indirect path may include the indirect path addition indication, the </w:t>
      </w:r>
      <w:r>
        <w:t>targetRelayUE-Identity</w:t>
      </w:r>
      <w:r>
        <w:rPr>
          <w:rFonts w:hint="eastAsia"/>
          <w:lang w:val="en-US" w:eastAsia="zh-CN"/>
        </w:rPr>
        <w:t xml:space="preserve">, T420, etc. From the perspective of remote UE, it </w:t>
      </w:r>
      <w:r>
        <w:rPr>
          <w:rFonts w:hint="eastAsia"/>
          <w:b w:val="0"/>
          <w:bCs w:val="0"/>
          <w:lang w:val="en-US" w:eastAsia="zh-CN"/>
        </w:rPr>
        <w:t xml:space="preserve">only need to identify the relay UE and the serving cell of relay UE on the indirect path. It is actually not necessary to decide whether the cell of indirect path is SCell or PSCell. </w:t>
      </w:r>
    </w:p>
    <w:p>
      <w:pPr>
        <w:numPr>
          <w:ilvl w:val="0"/>
          <w:numId w:val="0"/>
        </w:numPr>
        <w:bidi w:val="0"/>
        <w:ind w:leftChars="0"/>
        <w:jc w:val="both"/>
        <w:rPr>
          <w:rFonts w:hint="default"/>
          <w:b/>
          <w:bCs/>
          <w:lang w:val="en-US" w:eastAsia="zh-CN"/>
        </w:rPr>
      </w:pPr>
      <w:r>
        <w:rPr>
          <w:rFonts w:hint="eastAsia"/>
          <w:b/>
          <w:bCs/>
          <w:lang w:val="en-US" w:eastAsia="zh-CN"/>
        </w:rPr>
        <w:t xml:space="preserve">Proposal 3: For the remote UE initially connects the network via direct path and then add indirect path, the cell of direct path is regarded as PCell. For the indirect path, remote UE only need to identify the relay UE and the serving cell of relay UE.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i w:val="0"/>
          <w:iCs w:val="0"/>
          <w:lang w:val="en-US" w:eastAsia="zh-CN"/>
        </w:rPr>
      </w:pPr>
      <w:r>
        <w:rPr>
          <w:rFonts w:hint="eastAsia"/>
          <w:lang w:val="en-US" w:eastAsia="zh-CN"/>
        </w:rPr>
        <w:t xml:space="preserve">On the other hand, the remote UE may be initially connected to the network via indirect path. In this case, the remote UE regards the serving cell of indirect path as its PCell. According to the Rel-17 specification, the remote UE may be configured with </w:t>
      </w:r>
      <w:r>
        <w:rPr>
          <w:i/>
          <w:iCs/>
        </w:rPr>
        <w:t>radioBearerConfig</w:t>
      </w:r>
      <w:r>
        <w:rPr>
          <w:rFonts w:hint="eastAsia"/>
          <w:lang w:val="en-US" w:eastAsia="zh-CN"/>
        </w:rPr>
        <w:t xml:space="preserve">, </w:t>
      </w:r>
      <w:r>
        <w:rPr>
          <w:i/>
        </w:rPr>
        <w:t>sl-ConfigDedicatedNR</w:t>
      </w:r>
      <w:r>
        <w:rPr>
          <w:rFonts w:hint="eastAsia"/>
          <w:i/>
          <w:lang w:val="en-US" w:eastAsia="zh-CN"/>
        </w:rPr>
        <w:t xml:space="preserve">, </w:t>
      </w:r>
      <w:r>
        <w:rPr>
          <w:i/>
          <w:iCs/>
        </w:rPr>
        <w:t>sl-L2RemoteUE-Config</w:t>
      </w:r>
      <w:r>
        <w:rPr>
          <w:rFonts w:hint="eastAsia"/>
          <w:i w:val="0"/>
          <w:iCs w:val="0"/>
          <w:lang w:val="en-US" w:eastAsia="zh-CN"/>
        </w:rPr>
        <w:t xml:space="preserve"> and so on. Among them, the </w:t>
      </w:r>
      <w:r>
        <w:rPr>
          <w:i/>
          <w:iCs/>
        </w:rPr>
        <w:t>sl-L2RemoteUE-Config</w:t>
      </w:r>
      <w:r>
        <w:rPr>
          <w:rFonts w:hint="eastAsia"/>
          <w:i w:val="0"/>
          <w:iCs w:val="0"/>
          <w:lang w:val="en-US" w:eastAsia="zh-CN"/>
        </w:rPr>
        <w:t xml:space="preserve"> contains the C-RNTI in the Pcell allocated to remote UE. Moreover, the remote UE may be configured with the values for timer </w:t>
      </w:r>
      <w:r>
        <w:t>T311</w:t>
      </w:r>
      <w:r>
        <w:rPr>
          <w:rFonts w:hint="eastAsia"/>
          <w:lang w:val="en-US" w:eastAsia="zh-CN"/>
        </w:rPr>
        <w:t xml:space="preserve"> </w:t>
      </w:r>
      <w:r>
        <w:rPr>
          <w:rFonts w:hint="eastAsia"/>
          <w:i w:val="0"/>
          <w:iCs w:val="0"/>
          <w:highlight w:val="none"/>
          <w:lang w:val="en-US" w:eastAsia="zh-CN"/>
        </w:rPr>
        <w:t xml:space="preserve">as received from </w:t>
      </w:r>
      <w:r>
        <w:rPr>
          <w:i/>
          <w:iCs/>
        </w:rPr>
        <w:t>SpCellConfig</w:t>
      </w:r>
      <w:r>
        <w:t xml:space="preserve"> </w:t>
      </w:r>
      <w:r>
        <w:rPr>
          <w:rFonts w:hint="eastAsia"/>
          <w:lang w:val="en-US" w:eastAsia="zh-CN"/>
        </w:rPr>
        <w:t xml:space="preserve">of MCG. </w:t>
      </w:r>
      <w:r>
        <w:rPr>
          <w:rFonts w:hint="eastAsia"/>
          <w:i w:val="0"/>
          <w:iCs w:val="0"/>
          <w:lang w:val="en-US" w:eastAsia="zh-CN"/>
        </w:rPr>
        <w:t>Suppose the remote UE is reconfigured with the addition of direct path, it is not clear whether the cell of direct path shall be regarded as SCell, PSCell  or PCell. To be specific, the following three cases may be considered:</w:t>
      </w:r>
    </w:p>
    <w:p>
      <w:pPr>
        <w:keepNext w:val="0"/>
        <w:keepLines w:val="0"/>
        <w:pageBreakBefore w:val="0"/>
        <w:widowControl/>
        <w:numPr>
          <w:ilvl w:val="0"/>
          <w:numId w:val="14"/>
        </w:numPr>
        <w:kinsoku/>
        <w:wordWrap/>
        <w:overflowPunct/>
        <w:topLinePunct w:val="0"/>
        <w:autoSpaceDE/>
        <w:autoSpaceDN/>
        <w:bidi w:val="0"/>
        <w:adjustRightInd/>
        <w:snapToGrid/>
        <w:spacing w:before="157" w:beforeLines="50"/>
        <w:ind w:left="420" w:leftChars="0" w:hanging="420" w:firstLineChars="0"/>
        <w:jc w:val="both"/>
        <w:textAlignment w:val="auto"/>
        <w:rPr>
          <w:rFonts w:hint="eastAsia"/>
          <w:i w:val="0"/>
          <w:iCs w:val="0"/>
          <w:lang w:val="en-US" w:eastAsia="zh-CN"/>
        </w:rPr>
      </w:pPr>
      <w:r>
        <w:rPr>
          <w:rFonts w:hint="eastAsia"/>
          <w:i w:val="0"/>
          <w:iCs w:val="0"/>
          <w:lang w:val="en-US" w:eastAsia="zh-CN"/>
        </w:rPr>
        <w:t>Intra-cell multi-path: the cell of indirect path and direct path is same</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i w:val="0"/>
          <w:iCs w:val="0"/>
          <w:lang w:val="en-US" w:eastAsia="zh-CN"/>
        </w:rPr>
      </w:pPr>
      <w:r>
        <w:rPr>
          <w:rFonts w:hint="eastAsia"/>
          <w:i w:val="0"/>
          <w:iCs w:val="0"/>
          <w:lang w:val="en-US" w:eastAsia="zh-CN"/>
        </w:rPr>
        <w:t xml:space="preserve">In this case, the gNB may send the </w:t>
      </w:r>
      <w:r>
        <w:rPr>
          <w:rFonts w:hint="eastAsia"/>
          <w:lang w:val="en-US" w:eastAsia="zh-CN"/>
        </w:rPr>
        <w:t xml:space="preserve">reconfigurationWithSync which include the </w:t>
      </w:r>
      <w:r>
        <w:t>spCellConfig</w:t>
      </w:r>
      <w:r>
        <w:rPr>
          <w:rFonts w:hint="eastAsia"/>
          <w:lang w:val="en-US" w:eastAsia="zh-CN"/>
        </w:rPr>
        <w:t xml:space="preserve"> and </w:t>
      </w:r>
      <w:r>
        <w:t xml:space="preserve">rach-ConfigDedicated </w:t>
      </w:r>
      <w:r>
        <w:rPr>
          <w:rFonts w:hint="eastAsia"/>
          <w:lang w:val="en-US" w:eastAsia="zh-CN"/>
        </w:rPr>
        <w:t xml:space="preserve">of direct path via the </w:t>
      </w:r>
      <w:r>
        <w:rPr>
          <w:rFonts w:hint="eastAsia"/>
          <w:i w:val="0"/>
          <w:iCs w:val="0"/>
          <w:lang w:val="en-US" w:eastAsia="zh-CN"/>
        </w:rPr>
        <w:t xml:space="preserve">MCG configuration to remote UE. </w:t>
      </w:r>
      <w:r>
        <w:rPr>
          <w:rFonts w:hint="eastAsia"/>
          <w:lang w:val="en-US" w:eastAsia="zh-CN"/>
        </w:rPr>
        <w:t xml:space="preserve">In addition, the MCG configuration may include the RLC </w:t>
      </w:r>
      <w:r>
        <w:t>Bearer</w:t>
      </w:r>
      <w:r>
        <w:rPr>
          <w:rFonts w:hint="eastAsia"/>
          <w:lang w:val="en-US" w:eastAsia="zh-CN"/>
        </w:rPr>
        <w:t xml:space="preserve"> and MAC configuration for direct path. In order to differentiate from the case of indirect to direct path switch, the direct path addition indication may be included in the reconfigurationWithSync. </w:t>
      </w:r>
      <w:r>
        <w:rPr>
          <w:rFonts w:hint="eastAsia"/>
          <w:i w:val="0"/>
          <w:iCs w:val="0"/>
          <w:lang w:val="en-US" w:eastAsia="zh-CN"/>
        </w:rPr>
        <w:t>In this case, there is only one PCell for both direct and indirect path.</w:t>
      </w:r>
    </w:p>
    <w:p>
      <w:pPr>
        <w:keepNext w:val="0"/>
        <w:keepLines w:val="0"/>
        <w:pageBreakBefore w:val="0"/>
        <w:widowControl/>
        <w:numPr>
          <w:ilvl w:val="0"/>
          <w:numId w:val="14"/>
        </w:numPr>
        <w:kinsoku/>
        <w:wordWrap/>
        <w:overflowPunct/>
        <w:topLinePunct w:val="0"/>
        <w:autoSpaceDE/>
        <w:autoSpaceDN/>
        <w:bidi w:val="0"/>
        <w:adjustRightInd/>
        <w:snapToGrid/>
        <w:spacing w:before="157" w:beforeLines="50"/>
        <w:ind w:left="420" w:leftChars="0" w:hanging="420" w:firstLineChars="0"/>
        <w:jc w:val="both"/>
        <w:textAlignment w:val="auto"/>
        <w:rPr>
          <w:rFonts w:hint="eastAsia"/>
          <w:i w:val="0"/>
          <w:iCs w:val="0"/>
          <w:lang w:val="en-US" w:eastAsia="zh-CN"/>
        </w:rPr>
      </w:pPr>
      <w:r>
        <w:rPr>
          <w:rFonts w:hint="eastAsia"/>
          <w:i w:val="0"/>
          <w:iCs w:val="0"/>
          <w:lang w:val="en-US" w:eastAsia="zh-CN"/>
        </w:rPr>
        <w:t>Intra-DU multi-path: the cells of indirect path and direct path are different but belong to the same DU</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i w:val="0"/>
          <w:iCs w:val="0"/>
          <w:lang w:val="en-US" w:eastAsia="zh-CN"/>
        </w:rPr>
      </w:pPr>
      <w:r>
        <w:rPr>
          <w:rFonts w:hint="eastAsia"/>
          <w:i w:val="0"/>
          <w:iCs w:val="0"/>
          <w:lang w:val="en-US" w:eastAsia="zh-CN"/>
        </w:rPr>
        <w:t xml:space="preserve">In this case, since the DU serves both direct and indirect path, it may generate one cell group configuration for both direct and indirect path. To be specific, the gNB may send the </w:t>
      </w:r>
      <w:r>
        <w:t>spCellConfig</w:t>
      </w:r>
      <w:r>
        <w:rPr>
          <w:rFonts w:hint="eastAsia"/>
          <w:lang w:val="en-US" w:eastAsia="zh-CN"/>
        </w:rPr>
        <w:t xml:space="preserve"> and </w:t>
      </w:r>
      <w:r>
        <w:t xml:space="preserve">rach-ConfigDedicated </w:t>
      </w:r>
      <w:r>
        <w:rPr>
          <w:rFonts w:hint="eastAsia"/>
          <w:lang w:val="en-US" w:eastAsia="zh-CN"/>
        </w:rPr>
        <w:t xml:space="preserve">of direct path via the reconfigurationwithSync within the </w:t>
      </w:r>
      <w:r>
        <w:rPr>
          <w:rFonts w:hint="eastAsia"/>
          <w:i w:val="0"/>
          <w:iCs w:val="0"/>
          <w:lang w:val="en-US" w:eastAsia="zh-CN"/>
        </w:rPr>
        <w:t xml:space="preserve">MCG configuration. The C-RNTI for the cell of direct path may be allocated to the remote UE. </w:t>
      </w:r>
      <w:r>
        <w:rPr>
          <w:rFonts w:hint="eastAsia"/>
          <w:lang w:val="en-US" w:eastAsia="zh-CN"/>
        </w:rPr>
        <w:t xml:space="preserve">In addition, the MCG configuration may include the  RLC </w:t>
      </w:r>
      <w:r>
        <w:t>Bearer</w:t>
      </w:r>
      <w:r>
        <w:rPr>
          <w:rFonts w:hint="eastAsia"/>
          <w:lang w:val="en-US" w:eastAsia="zh-CN"/>
        </w:rPr>
        <w:t xml:space="preserve"> and MAC configuration for direct path for direct path of remote UE. </w:t>
      </w:r>
      <w:r>
        <w:rPr>
          <w:rFonts w:hint="eastAsia"/>
          <w:i w:val="0"/>
          <w:iCs w:val="0"/>
          <w:lang w:val="en-US" w:eastAsia="zh-CN"/>
        </w:rPr>
        <w:t xml:space="preserve">In this case, it is not necessary to reset the MAC entity or re-establish the PDCP/RLC entity of remote UE. After the configuration, the cell of direct path becomes the PCell and there is still one PCell which is the cell of direct path. For the indirect path, remote UE </w:t>
      </w:r>
      <w:r>
        <w:rPr>
          <w:rFonts w:hint="eastAsia"/>
          <w:b w:val="0"/>
          <w:bCs w:val="0"/>
          <w:lang w:val="en-US" w:eastAsia="zh-CN"/>
        </w:rPr>
        <w:t xml:space="preserve">only needs to identify the relay UE and the serving cell of relay UE on the indirect path. </w:t>
      </w:r>
    </w:p>
    <w:p>
      <w:pPr>
        <w:keepNext w:val="0"/>
        <w:keepLines w:val="0"/>
        <w:pageBreakBefore w:val="0"/>
        <w:widowControl/>
        <w:numPr>
          <w:ilvl w:val="0"/>
          <w:numId w:val="14"/>
        </w:numPr>
        <w:kinsoku/>
        <w:wordWrap/>
        <w:overflowPunct/>
        <w:topLinePunct w:val="0"/>
        <w:autoSpaceDE/>
        <w:autoSpaceDN/>
        <w:bidi w:val="0"/>
        <w:adjustRightInd/>
        <w:snapToGrid/>
        <w:spacing w:before="157" w:beforeLines="50"/>
        <w:ind w:left="420" w:leftChars="0" w:hanging="420" w:firstLineChars="0"/>
        <w:jc w:val="both"/>
        <w:textAlignment w:val="auto"/>
        <w:rPr>
          <w:rFonts w:hint="eastAsia"/>
          <w:i w:val="0"/>
          <w:iCs w:val="0"/>
          <w:lang w:val="en-US" w:eastAsia="zh-CN"/>
        </w:rPr>
      </w:pPr>
      <w:r>
        <w:rPr>
          <w:rFonts w:hint="eastAsia"/>
          <w:i w:val="0"/>
          <w:iCs w:val="0"/>
          <w:lang w:val="en-US" w:eastAsia="zh-CN"/>
        </w:rPr>
        <w:t>Inter-DU multi-path: the cells of indirect path and direct path are different and belong to the different DUs</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eastAsia"/>
          <w:i w:val="0"/>
          <w:iCs w:val="0"/>
          <w:lang w:val="en-US" w:eastAsia="zh-CN"/>
        </w:rPr>
      </w:pPr>
      <w:r>
        <w:rPr>
          <w:rFonts w:hint="eastAsia"/>
          <w:i w:val="0"/>
          <w:iCs w:val="0"/>
          <w:lang w:val="en-US" w:eastAsia="zh-CN"/>
        </w:rPr>
        <w:t xml:space="preserve">In this case, the two DUs which serve the direct path and indirect path may generate the two cell group configuration independently. The DU responsible for the indirect path may generate the MCG configuration (which may include the </w:t>
      </w:r>
      <w:r>
        <w:t>timers T311</w:t>
      </w:r>
      <w:r>
        <w:rPr>
          <w:rFonts w:hint="eastAsia"/>
          <w:lang w:val="en-US" w:eastAsia="zh-CN"/>
        </w:rPr>
        <w:t xml:space="preserve"> </w:t>
      </w:r>
      <w:r>
        <w:rPr>
          <w:rFonts w:hint="eastAsia"/>
          <w:i w:val="0"/>
          <w:iCs w:val="0"/>
          <w:highlight w:val="none"/>
          <w:lang w:val="en-US" w:eastAsia="zh-CN"/>
        </w:rPr>
        <w:t xml:space="preserve">in </w:t>
      </w:r>
      <w:r>
        <w:rPr>
          <w:i w:val="0"/>
          <w:iCs w:val="0"/>
          <w:highlight w:val="none"/>
        </w:rPr>
        <w:t xml:space="preserve"> </w:t>
      </w:r>
      <w:r>
        <w:rPr>
          <w:i/>
          <w:iCs/>
          <w:highlight w:val="none"/>
        </w:rPr>
        <w:t>rlf-TimersAndConstants</w:t>
      </w:r>
      <w:r>
        <w:rPr>
          <w:rFonts w:hint="eastAsia"/>
          <w:i w:val="0"/>
          <w:iCs w:val="0"/>
          <w:lang w:val="en-US" w:eastAsia="zh-CN"/>
        </w:rPr>
        <w:t xml:space="preserve">) for remote UE for indirect path. The DU responsible for direct path may generate the cell group configuration which include the </w:t>
      </w:r>
      <w:r>
        <w:rPr>
          <w:i w:val="0"/>
          <w:iCs w:val="0"/>
        </w:rPr>
        <w:t>SpCellConfig</w:t>
      </w:r>
      <w:r>
        <w:rPr>
          <w:rFonts w:hint="eastAsia"/>
          <w:i w:val="0"/>
          <w:iCs w:val="0"/>
          <w:lang w:val="en-US" w:eastAsia="zh-CN"/>
        </w:rPr>
        <w:t xml:space="preserve">, RLC bearer and MAC configuration, etc. These may be delivered to the remote UE via SCG configuration. In this case, the cell of direct path can be regarded as PSCell of SCG while the cell of indirect path can be regarded as PCell of MCG. </w:t>
      </w:r>
    </w:p>
    <w:p>
      <w:pPr>
        <w:keepNext w:val="0"/>
        <w:keepLines w:val="0"/>
        <w:pageBreakBefore w:val="0"/>
        <w:widowControl/>
        <w:numPr>
          <w:numId w:val="0"/>
        </w:numPr>
        <w:kinsoku/>
        <w:wordWrap/>
        <w:overflowPunct/>
        <w:topLinePunct w:val="0"/>
        <w:autoSpaceDE/>
        <w:autoSpaceDN/>
        <w:bidi w:val="0"/>
        <w:adjustRightInd/>
        <w:snapToGrid/>
        <w:spacing w:before="157" w:beforeLines="50"/>
        <w:ind w:leftChars="0"/>
        <w:jc w:val="both"/>
        <w:textAlignment w:val="auto"/>
        <w:rPr>
          <w:rFonts w:hint="default"/>
          <w:i w:val="0"/>
          <w:iCs w:val="0"/>
          <w:lang w:val="en-US" w:eastAsia="zh-CN"/>
        </w:rPr>
      </w:pPr>
      <w:r>
        <w:rPr>
          <w:rFonts w:hint="eastAsia"/>
          <w:i w:val="0"/>
          <w:iCs w:val="0"/>
          <w:lang w:val="en-US" w:eastAsia="zh-CN"/>
        </w:rPr>
        <w:t xml:space="preserve">Alternatively, the CU may directly replace the cell group configuration of indirect path with the cell group configuration of direct path since only the </w:t>
      </w:r>
      <w:r>
        <w:t>timers T311</w:t>
      </w:r>
      <w:r>
        <w:rPr>
          <w:rFonts w:hint="eastAsia"/>
          <w:lang w:val="en-US" w:eastAsia="zh-CN"/>
        </w:rPr>
        <w:t xml:space="preserve"> </w:t>
      </w:r>
      <w:r>
        <w:rPr>
          <w:rFonts w:hint="eastAsia"/>
          <w:i w:val="0"/>
          <w:iCs w:val="0"/>
          <w:highlight w:val="none"/>
          <w:lang w:val="en-US" w:eastAsia="zh-CN"/>
        </w:rPr>
        <w:t>value may be useful for the indirect path and it can be indicated via the cell group configuration of direct path as well</w:t>
      </w:r>
      <w:r>
        <w:rPr>
          <w:rFonts w:hint="eastAsia"/>
          <w:i w:val="0"/>
          <w:iCs w:val="0"/>
          <w:lang w:val="en-US" w:eastAsia="zh-CN"/>
        </w:rPr>
        <w:t xml:space="preserve">. </w:t>
      </w:r>
      <w:r>
        <w:rPr>
          <w:rFonts w:hint="eastAsia"/>
          <w:lang w:val="en-US" w:eastAsia="zh-CN"/>
        </w:rPr>
        <w:t xml:space="preserve">In this case, the cell of </w:t>
      </w:r>
      <w:r>
        <w:rPr>
          <w:rFonts w:hint="eastAsia"/>
          <w:i w:val="0"/>
          <w:iCs w:val="0"/>
          <w:lang w:val="en-US" w:eastAsia="zh-CN"/>
        </w:rPr>
        <w:t>direct path can be regarded as PCell of MCG. To have a unified design with the intra-cell and intra-DU multi-path cases, it is suggested that</w:t>
      </w:r>
      <w:r>
        <w:rPr>
          <w:rFonts w:hint="eastAsia"/>
          <w:b w:val="0"/>
          <w:bCs w:val="0"/>
          <w:i w:val="0"/>
          <w:iCs w:val="0"/>
          <w:lang w:val="en-US" w:eastAsia="zh-CN"/>
        </w:rPr>
        <w:t xml:space="preserve"> multi-path remote UE may regard the cell of direct path as PCell for inter-DU case.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b/>
          <w:bCs/>
          <w:i w:val="0"/>
          <w:iCs w:val="0"/>
          <w:lang w:val="en-US" w:eastAsia="zh-CN"/>
        </w:rPr>
      </w:pPr>
      <w:r>
        <w:rPr>
          <w:rFonts w:hint="eastAsia"/>
          <w:b/>
          <w:bCs/>
          <w:i w:val="0"/>
          <w:iCs w:val="0"/>
          <w:lang w:val="en-US" w:eastAsia="zh-CN"/>
        </w:rPr>
        <w:t xml:space="preserve">Proposal 4: The multi-path remote UE may regard the cell of direct path as PCell for multi-path remote UE.  </w:t>
      </w:r>
    </w:p>
    <w:p>
      <w:pPr>
        <w:numPr>
          <w:ilvl w:val="0"/>
          <w:numId w:val="0"/>
        </w:numPr>
        <w:bidi w:val="0"/>
        <w:ind w:leftChars="0"/>
        <w:jc w:val="both"/>
        <w:rPr>
          <w:rFonts w:hint="eastAsia"/>
          <w:lang w:val="en-US" w:eastAsia="zh-CN"/>
        </w:rPr>
      </w:pPr>
      <w:r>
        <w:rPr>
          <w:rFonts w:hint="eastAsia"/>
          <w:lang w:val="en-US" w:eastAsia="zh-CN"/>
        </w:rPr>
        <w:t xml:space="preserve">Moreover, it is necessary to consider whether one or two MAC entities should be configured for multi-path remote UE. Based on the previous analysis, multi-path remote UE only needs to be configured with one cell group. To be specific, for the direct path, it needs to configure the </w:t>
      </w:r>
      <w:r>
        <w:rPr>
          <w:i w:val="0"/>
          <w:iCs w:val="0"/>
        </w:rPr>
        <w:t>SpCellConfig</w:t>
      </w:r>
      <w:r>
        <w:rPr>
          <w:rFonts w:hint="eastAsia"/>
          <w:i w:val="0"/>
          <w:iCs w:val="0"/>
          <w:lang w:val="en-US" w:eastAsia="zh-CN"/>
        </w:rPr>
        <w:t>, RLC bearer and MAC configuration</w:t>
      </w:r>
      <w:r>
        <w:rPr>
          <w:rFonts w:hint="eastAsia"/>
          <w:lang w:val="en-US" w:eastAsia="zh-CN"/>
        </w:rPr>
        <w:t xml:space="preserve"> for multi-path remote UE. For the indirect path, it only need to configure the PC5 RLC channel and bearer mapping which are not cell group specific. So only one MAC entity should be configured for the remote UE. In this sense, we think the multi-path remote UE is still in NR SA mode which is aligned with the Rel-17 agreed restriction that U2N relay is limited to NR SA scenario. </w:t>
      </w:r>
    </w:p>
    <w:p>
      <w:pPr>
        <w:numPr>
          <w:ilvl w:val="0"/>
          <w:numId w:val="0"/>
        </w:numPr>
        <w:bidi w:val="0"/>
        <w:ind w:leftChars="0"/>
        <w:jc w:val="both"/>
        <w:rPr>
          <w:rFonts w:hint="default"/>
          <w:b/>
          <w:bCs/>
          <w:lang w:val="en-US" w:eastAsia="zh-CN"/>
        </w:rPr>
      </w:pPr>
      <w:r>
        <w:rPr>
          <w:rFonts w:hint="eastAsia"/>
          <w:b/>
          <w:bCs/>
          <w:lang w:val="en-US" w:eastAsia="zh-CN"/>
        </w:rPr>
        <w:t xml:space="preserve">Proposal 5: Multi-path remote UE can be configured with only one cell group and only one MAC entity.  </w:t>
      </w:r>
    </w:p>
    <w:p>
      <w:pPr>
        <w:pStyle w:val="4"/>
        <w:bidi w:val="0"/>
        <w:rPr>
          <w:rFonts w:hint="eastAsia"/>
          <w:lang w:val="en-US" w:eastAsia="zh-CN"/>
        </w:rPr>
      </w:pPr>
      <w:r>
        <w:rPr>
          <w:rFonts w:hint="eastAsia"/>
          <w:lang w:val="en-US" w:eastAsia="zh-CN"/>
        </w:rPr>
        <w:t>Necessity of primary path for multi-path split bearer</w:t>
      </w:r>
    </w:p>
    <w:p>
      <w:pPr>
        <w:numPr>
          <w:ilvl w:val="0"/>
          <w:numId w:val="0"/>
        </w:numPr>
        <w:bidi w:val="0"/>
        <w:ind w:leftChars="0"/>
        <w:jc w:val="both"/>
        <w:rPr>
          <w:rFonts w:hint="default"/>
          <w:b w:val="0"/>
          <w:bCs w:val="0"/>
          <w:lang w:val="en-US" w:eastAsia="zh-CN"/>
        </w:rPr>
      </w:pPr>
      <w:r>
        <w:rPr>
          <w:rFonts w:hint="eastAsia"/>
          <w:b w:val="0"/>
          <w:bCs w:val="0"/>
          <w:lang w:val="en-US" w:eastAsia="zh-CN"/>
        </w:rPr>
        <w:t>During the last meeting, the transmission path for control plane was discussed in RAN2 and the following agreements was reached. As we can see, there are still following FFS issues for scenario.</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rFonts w:hint="eastAsia"/>
                <w:vertAlign w:val="baseline"/>
                <w:lang w:val="en-US" w:eastAsia="zh-CN"/>
              </w:rPr>
            </w:pPr>
            <w:r>
              <w:rPr>
                <w:rFonts w:hint="eastAsia"/>
                <w:vertAlign w:val="baseline"/>
                <w:lang w:val="en-US" w:eastAsia="zh-CN"/>
              </w:rPr>
              <w:t xml:space="preserve">For scenario 1, SRB1 and SRB2 can be configured on either the direct or the indirect path, or on both at least with duplication.  </w:t>
            </w:r>
            <w:r>
              <w:rPr>
                <w:rFonts w:hint="eastAsia"/>
                <w:highlight w:val="yellow"/>
                <w:vertAlign w:val="baseline"/>
                <w:lang w:val="en-US" w:eastAsia="zh-CN"/>
              </w:rPr>
              <w:t>FFS if they can be configured on different paths from one another.</w:t>
            </w:r>
          </w:p>
          <w:p>
            <w:pPr>
              <w:rPr>
                <w:rFonts w:hint="eastAsia"/>
                <w:vertAlign w:val="baseline"/>
                <w:lang w:val="en-US" w:eastAsia="zh-CN"/>
              </w:rPr>
            </w:pPr>
            <w:r>
              <w:rPr>
                <w:rFonts w:hint="eastAsia"/>
                <w:vertAlign w:val="baseline"/>
                <w:lang w:val="en-US" w:eastAsia="zh-CN"/>
              </w:rPr>
              <w:t xml:space="preserve">Alternative proposal 7-1 (modified): </w:t>
            </w:r>
            <w:r>
              <w:rPr>
                <w:rFonts w:hint="eastAsia"/>
                <w:highlight w:val="yellow"/>
                <w:vertAlign w:val="baseline"/>
                <w:lang w:val="en-US" w:eastAsia="zh-CN"/>
              </w:rPr>
              <w:t>FFS CPDU submission</w:t>
            </w:r>
            <w:r>
              <w:rPr>
                <w:rFonts w:hint="eastAsia"/>
                <w:vertAlign w:val="baseline"/>
                <w:lang w:val="en-US" w:eastAsia="zh-CN"/>
              </w:rPr>
              <w:t>; if legacy CPDU submission behaviour is supported, the primary RLC entity of the MP split bearer for DRB can be configured on any of the paths for Scenario 1.</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b w:val="0"/>
          <w:bCs w:val="0"/>
          <w:lang w:val="en-US" w:eastAsia="zh-CN"/>
        </w:rPr>
        <w:t xml:space="preserve">With regard to the path for SRB message transmission, it has been agreed that </w:t>
      </w:r>
      <w:r>
        <w:rPr>
          <w:rFonts w:hint="eastAsia"/>
          <w:vertAlign w:val="baseline"/>
          <w:lang w:val="en-US" w:eastAsia="zh-CN"/>
        </w:rPr>
        <w:t xml:space="preserve">SRB1 and SRB2 can be configured on either the direct or the indirect path, or on both at least with duplication for scenario 1. </w:t>
      </w:r>
      <w:r>
        <w:rPr>
          <w:rFonts w:hint="eastAsia"/>
          <w:b w:val="0"/>
          <w:bCs w:val="0"/>
          <w:lang w:val="en-US" w:eastAsia="zh-CN"/>
        </w:rPr>
        <w:t xml:space="preserve">It is FFS </w:t>
      </w:r>
      <w:r>
        <w:rPr>
          <w:rFonts w:hint="eastAsia"/>
          <w:vertAlign w:val="baseline"/>
          <w:lang w:val="en-US" w:eastAsia="zh-CN"/>
        </w:rPr>
        <w:t xml:space="preserve">if they can be configured on different paths from one another. In our opinion, </w:t>
      </w:r>
      <w:r>
        <w:rPr>
          <w:rFonts w:hint="eastAsia"/>
          <w:lang w:val="en-US" w:eastAsia="zh-CN"/>
        </w:rPr>
        <w:t xml:space="preserve">which path is used for a specific SRB can be based on the gNB configuration. Namely, it depends on whether the SRB is configured as direct bearer, indirect bearer or split bearer. It is not necessary to mandate the same bearer type configuration of all the SRBs. For example, gNB may configure the SRB1 as multi-path split bearer with duplication to improve reliability. Meanwhile, the gNB may configure the SRB2 as direct path bearer based on the channel and load conditions. </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 xml:space="preserve">Proposal 6: For scenario 1, the bearer type (i.e. direct bearer, indirect bearer, or multi-path bearer) of SRB1 and SRB2 may be configured by the gNB independently. </w:t>
      </w:r>
    </w:p>
    <w:p>
      <w:pPr>
        <w:numPr>
          <w:ilvl w:val="0"/>
          <w:numId w:val="0"/>
        </w:numPr>
        <w:bidi w:val="0"/>
        <w:ind w:leftChars="0"/>
        <w:jc w:val="both"/>
        <w:rPr>
          <w:rFonts w:hint="eastAsia"/>
          <w:b/>
          <w:bCs/>
          <w:lang w:val="en-US" w:eastAsia="zh-CN"/>
        </w:rPr>
      </w:pPr>
      <w:r>
        <w:rPr>
          <w:rFonts w:hint="eastAsia"/>
          <w:b/>
          <w:bCs/>
          <w:lang w:val="en-US" w:eastAsia="zh-CN"/>
        </w:rPr>
        <w:t xml:space="preserve">Proposal 7: It is not necessary to mandate the same bearer type configuration of SRB1 and SRB2. </w:t>
      </w:r>
    </w:p>
    <w:p>
      <w:pPr>
        <w:jc w:val="both"/>
        <w:rPr>
          <w:rFonts w:hint="eastAsia"/>
          <w:iCs/>
          <w:lang w:val="en-US" w:eastAsia="zh-CN"/>
        </w:rPr>
      </w:pPr>
      <w:r>
        <w:rPr>
          <w:rFonts w:hint="eastAsia"/>
          <w:highlight w:val="none"/>
          <w:vertAlign w:val="baseline"/>
          <w:lang w:val="en-US" w:eastAsia="zh-CN"/>
        </w:rPr>
        <w:t xml:space="preserve">According to the existing specification, </w:t>
      </w:r>
      <w:r>
        <w:rPr>
          <w:rFonts w:hint="eastAsia"/>
          <w:lang w:val="en-US" w:eastAsia="zh-CN"/>
        </w:rPr>
        <w:t xml:space="preserve">split bearer in MR-DC scenario is configured with </w:t>
      </w:r>
      <w:r>
        <w:t>RLC bearers both in MCG and SCG.</w:t>
      </w:r>
      <w:r>
        <w:rPr>
          <w:rFonts w:hint="eastAsia"/>
          <w:lang w:val="en-US" w:eastAsia="zh-CN"/>
        </w:rPr>
        <w:t xml:space="preserve"> To be specific, the PDCP entity of the split bearer is associated with primary RLC entity and secondary RLC entity. In this case, the UE is configured with the primary path indication which i</w:t>
      </w:r>
      <w:r>
        <w:rPr>
          <w:iCs/>
          <w:lang w:eastAsia="en-GB"/>
        </w:rPr>
        <w:t>ndicates the cell group ID and LCID of the primary RLC entity</w:t>
      </w:r>
      <w:r>
        <w:rPr>
          <w:rFonts w:hint="eastAsia"/>
          <w:iCs/>
          <w:lang w:val="en-US" w:eastAsia="zh-CN"/>
        </w:rPr>
        <w:t xml:space="preserve">. The cell group ID corresponding to either MCG or SCG may be configured as the primary path for the DRB. For the SRB, only the cell group ID of MCG may be configured as primary path for normal UE while the SRB2 of IAB-MT may be configured with the SCG as primary path for F1-C over RRC delivery. </w:t>
      </w:r>
    </w:p>
    <w:p>
      <w:pPr>
        <w:jc w:val="both"/>
        <w:rPr>
          <w:rFonts w:hint="eastAsia"/>
          <w:lang w:val="en-US" w:eastAsia="zh-CN"/>
        </w:rPr>
      </w:pPr>
      <w:r>
        <w:rPr>
          <w:rFonts w:hint="eastAsia"/>
          <w:iCs/>
          <w:lang w:val="en-US" w:eastAsia="zh-CN"/>
        </w:rPr>
        <w:t xml:space="preserve">When it comes to the  multi-path split bearer of remote UE, the PDCP entity of the split bearer may be also associated with </w:t>
      </w:r>
      <w:r>
        <w:rPr>
          <w:rFonts w:hint="eastAsia"/>
          <w:iCs/>
          <w:highlight w:val="none"/>
          <w:lang w:val="en-US" w:eastAsia="zh-CN"/>
        </w:rPr>
        <w:t xml:space="preserve">primary RLC entity and secondary RLC entity for scenario 1, </w:t>
      </w:r>
      <w:r>
        <w:rPr>
          <w:rFonts w:hint="eastAsia"/>
          <w:highlight w:val="none"/>
          <w:lang w:val="en-US" w:eastAsia="zh-CN"/>
        </w:rPr>
        <w:t>one for Uu and one for PC5.</w:t>
      </w:r>
      <w:r>
        <w:rPr>
          <w:rFonts w:hint="eastAsia"/>
          <w:lang w:val="en-US" w:eastAsia="zh-CN"/>
        </w:rPr>
        <w:t xml:space="preserve"> It is suggested to introduce a similar concept of primary path for the multi-path split bearer. Compared with MR-DC scenario, the primary path for multi-path split bearer may be indicated via the direct/indirect path. Correspondingly, the primary RLC entity is the RLC entity for the data delivery via the primary path while secondary RLC entity is the RLC entity for the data delivery via the non-primary path. For the multi-path DRB, the primary path may be either direct path or indirect path for DRB. With regard to SRB, it is suggested to also allow the primary path configuration of either direct or indirect path for the purpose of flexibility. </w:t>
      </w:r>
    </w:p>
    <w:p>
      <w:pPr>
        <w:jc w:val="both"/>
        <w:rPr>
          <w:rFonts w:hint="default"/>
          <w:iCs/>
          <w:lang w:val="en-US" w:eastAsia="zh-CN"/>
        </w:rPr>
      </w:pPr>
      <w:r>
        <w:rPr>
          <w:rFonts w:hint="eastAsia"/>
          <w:lang w:val="en-US" w:eastAsia="zh-CN"/>
        </w:rPr>
        <w:t>With regard to the scenario 2, although no explicit RLC entity for internal UE-UE interface, the concept of primary path is also helpful for the data split/duplication operation. Similar to scenario 1, either direct path or indirect path may be configured as the primary path for remote UE</w:t>
      </w:r>
      <w:r>
        <w:rPr>
          <w:rFonts w:hint="default"/>
          <w:lang w:val="en-US" w:eastAsia="zh-CN"/>
        </w:rPr>
        <w:t>’</w:t>
      </w:r>
      <w:r>
        <w:rPr>
          <w:rFonts w:hint="eastAsia"/>
          <w:lang w:val="en-US" w:eastAsia="zh-CN"/>
        </w:rPr>
        <w:t xml:space="preserve">s multi-path split bearer. </w:t>
      </w:r>
    </w:p>
    <w:p>
      <w:pPr>
        <w:numPr>
          <w:ilvl w:val="0"/>
          <w:numId w:val="0"/>
        </w:numPr>
        <w:bidi w:val="0"/>
        <w:ind w:leftChars="0"/>
        <w:jc w:val="both"/>
        <w:rPr>
          <w:rFonts w:hint="eastAsia"/>
          <w:b/>
          <w:bCs/>
          <w:lang w:val="en-US" w:eastAsia="zh-CN"/>
        </w:rPr>
      </w:pPr>
      <w:r>
        <w:rPr>
          <w:rFonts w:hint="eastAsia"/>
          <w:b/>
          <w:bCs/>
          <w:lang w:val="en-US" w:eastAsia="zh-CN"/>
        </w:rPr>
        <w:t xml:space="preserve">Proposal 8: For the multi-path split bearer, either the direct path or indirect path may be configured as the primary path. </w:t>
      </w:r>
    </w:p>
    <w:p>
      <w:pPr>
        <w:numPr>
          <w:ilvl w:val="0"/>
          <w:numId w:val="0"/>
        </w:numPr>
        <w:bidi w:val="0"/>
        <w:ind w:leftChars="0"/>
        <w:jc w:val="both"/>
        <w:rPr>
          <w:rFonts w:hint="eastAsia"/>
          <w:b w:val="0"/>
          <w:bCs w:val="0"/>
          <w:lang w:val="en-US" w:eastAsia="zh-CN"/>
        </w:rPr>
      </w:pPr>
      <w:r>
        <w:rPr>
          <w:rFonts w:hint="eastAsia"/>
          <w:b w:val="0"/>
          <w:bCs w:val="0"/>
          <w:lang w:val="en-US" w:eastAsia="zh-CN"/>
        </w:rPr>
        <w:t xml:space="preserve">As agreed in RAN2#119bis meeting, the PDCP duplication can be supported for the DRB as well as SRB. According to the current specification for PDCP duplication, the PDCP data PDU is duplicated and submitted to both primary and secondary RLC entities associated with the PDCP duplication. However, the PDCP control PDU is not duplicated and only submit to the primary RLC entity. In our opinion, we may follow this design rule for the PDCP control PDU. </w:t>
      </w:r>
    </w:p>
    <w:p>
      <w:pPr>
        <w:numPr>
          <w:ilvl w:val="0"/>
          <w:numId w:val="0"/>
        </w:numPr>
        <w:bidi w:val="0"/>
        <w:ind w:leftChars="0"/>
        <w:jc w:val="both"/>
        <w:rPr>
          <w:rFonts w:hint="eastAsia"/>
          <w:lang w:val="en-US" w:eastAsia="zh-CN"/>
        </w:rPr>
      </w:pPr>
      <w:r>
        <w:rPr>
          <w:rFonts w:hint="eastAsia"/>
          <w:b/>
          <w:bCs/>
          <w:lang w:val="en-US" w:eastAsia="zh-CN"/>
        </w:rPr>
        <w:t xml:space="preserve">Proposal 9: PDCP control PDU is only delivered via the primary RLC entity of the multi-path split bearer. </w:t>
      </w:r>
    </w:p>
    <w:p>
      <w:pPr>
        <w:pStyle w:val="4"/>
        <w:bidi w:val="0"/>
        <w:rPr>
          <w:rFonts w:hint="default"/>
          <w:lang w:val="en-US" w:eastAsia="zh-CN"/>
        </w:rPr>
      </w:pPr>
      <w:r>
        <w:rPr>
          <w:rFonts w:hint="eastAsia"/>
          <w:lang w:val="en-US" w:eastAsia="zh-CN"/>
        </w:rPr>
        <w:t>How to trigger the RRC_IDLE/RRC_INACTIVE target relay UE to initiate RRC connection establishment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eastAsia"/>
          <w:vertAlign w:val="baseline"/>
          <w:lang w:val="en-US" w:eastAsia="zh-CN"/>
        </w:rPr>
        <w:t>During RAN2#119bis meeting, the support of RRC_IDLE/RRC_INACTIVE UE target relay UE is discussed for multi-path relaying. And a working assumption has been made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Working assumption: Proposal 11</w:t>
            </w:r>
            <w:r>
              <w:rPr>
                <w:rFonts w:hint="default"/>
                <w:vertAlign w:val="baseline"/>
                <w:lang w:val="en-US" w:eastAsia="zh-CN"/>
              </w:rPr>
              <w:tab/>
            </w:r>
            <w:r>
              <w:rPr>
                <w:rFonts w:hint="default"/>
                <w:vertAlign w:val="baseline"/>
                <w:lang w:val="en-US" w:eastAsia="zh-CN"/>
              </w:rPr>
              <w:t>[20/21] For multi-path Relay Scenario-2, leave it to relay and remote UE implementation on how to trigger the RRC_IDLE/RRC_INACTIVE target relay UE to initiate RRC connection establishment procedure.</w:t>
            </w:r>
            <w:r>
              <w:rPr>
                <w:rFonts w:hint="default"/>
                <w:highlight w:val="yellow"/>
                <w:vertAlign w:val="baseline"/>
                <w:lang w:val="en-US" w:eastAsia="zh-CN"/>
              </w:rPr>
              <w:t xml:space="preserve"> R2 further discuss the solution for Scenario-1</w:t>
            </w:r>
            <w:r>
              <w:rPr>
                <w:rFonts w:hint="default"/>
                <w:vertAlign w:val="baseline"/>
                <w:lang w:val="en-US" w:eastAsia="zh-CN"/>
              </w:rP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vertAlign w:val="baseline"/>
          <w:lang w:val="en-US" w:eastAsia="zh-CN"/>
        </w:rPr>
      </w:pPr>
      <w:r>
        <w:rPr>
          <w:rFonts w:hint="eastAsia"/>
          <w:vertAlign w:val="baseline"/>
          <w:lang w:val="en-US" w:eastAsia="zh-CN"/>
        </w:rPr>
        <w:t xml:space="preserve">As we can see, it is still FFS for scenario 1 on how to trigger the </w:t>
      </w:r>
      <w:r>
        <w:rPr>
          <w:rFonts w:hint="default"/>
          <w:vertAlign w:val="baseline"/>
          <w:lang w:val="en-US" w:eastAsia="zh-CN"/>
        </w:rPr>
        <w:t>RRC_IDLE/RRC_INACTIVE target relay UE to initiate RRC connection establishment procedure</w:t>
      </w:r>
      <w:r>
        <w:rPr>
          <w:rFonts w:hint="eastAsia"/>
          <w:vertAlign w:val="baseline"/>
          <w:lang w:val="en-US" w:eastAsia="zh-CN"/>
        </w:rPr>
        <w:t>. Based on the email discussion during RAN2#119bis meeting, the following options have been raised and discussed (R2-2210913):</w:t>
      </w:r>
    </w:p>
    <w:p>
      <w:pPr>
        <w:jc w:val="both"/>
        <w:rPr>
          <w:b w:val="0"/>
          <w:bCs w:val="0"/>
        </w:rPr>
      </w:pPr>
      <w:r>
        <w:rPr>
          <w:rFonts w:hint="eastAsia"/>
          <w:b/>
          <w:bCs/>
        </w:rPr>
        <w:t>O</w:t>
      </w:r>
      <w:r>
        <w:rPr>
          <w:b/>
          <w:bCs/>
        </w:rPr>
        <w:t>ption-1</w:t>
      </w:r>
      <w:r>
        <w:rPr>
          <w:b w:val="0"/>
          <w:bCs w:val="0"/>
        </w:rPr>
        <w:t>: Upon the message received from a Remote UE via SL-RLC, not limited to SL-RLC1</w:t>
      </w:r>
    </w:p>
    <w:p>
      <w:pPr>
        <w:jc w:val="both"/>
        <w:rPr>
          <w:b w:val="0"/>
          <w:bCs w:val="0"/>
          <w:i/>
        </w:rPr>
      </w:pPr>
      <w:r>
        <w:rPr>
          <w:b/>
          <w:bCs/>
        </w:rPr>
        <w:t>Option-</w:t>
      </w:r>
      <w:r>
        <w:rPr>
          <w:rFonts w:hint="eastAsia"/>
          <w:b/>
          <w:bCs/>
          <w:lang w:val="en-US" w:eastAsia="zh-CN"/>
        </w:rPr>
        <w:t>2</w:t>
      </w:r>
      <w:r>
        <w:rPr>
          <w:b w:val="0"/>
          <w:bCs w:val="0"/>
        </w:rPr>
        <w:t xml:space="preserve">: Upon the indication/configuration received from a remote UE, e.g. indication/configuration in </w:t>
      </w:r>
      <w:r>
        <w:rPr>
          <w:b w:val="0"/>
          <w:bCs w:val="0"/>
          <w:i/>
        </w:rPr>
        <w:t>RRCReconfigurationSidelink message</w:t>
      </w:r>
    </w:p>
    <w:p>
      <w:pPr>
        <w:jc w:val="both"/>
        <w:rPr>
          <w:b w:val="0"/>
          <w:bCs w:val="0"/>
        </w:rPr>
      </w:pPr>
      <w:r>
        <w:rPr>
          <w:rFonts w:hint="eastAsia"/>
          <w:b/>
          <w:bCs/>
        </w:rPr>
        <w:t>Option-</w:t>
      </w:r>
      <w:r>
        <w:rPr>
          <w:rFonts w:hint="eastAsia"/>
          <w:b/>
          <w:bCs/>
          <w:lang w:val="en-US" w:eastAsia="zh-CN"/>
        </w:rPr>
        <w:t>3</w:t>
      </w:r>
      <w:r>
        <w:rPr>
          <w:rFonts w:hint="eastAsia"/>
          <w:b w:val="0"/>
          <w:bCs w:val="0"/>
        </w:rPr>
        <w:t xml:space="preserve">: gNB configures </w:t>
      </w:r>
      <w:r>
        <w:rPr>
          <w:b w:val="0"/>
          <w:bCs w:val="0"/>
          <w:i/>
        </w:rPr>
        <w:t>RRCReconfigurationComplete</w:t>
      </w:r>
      <w:r>
        <w:rPr>
          <w:b w:val="0"/>
          <w:bCs w:val="0"/>
        </w:rPr>
        <w:t xml:space="preserve"> message</w:t>
      </w:r>
      <w:r>
        <w:rPr>
          <w:rFonts w:hint="eastAsia"/>
          <w:b w:val="0"/>
          <w:bCs w:val="0"/>
        </w:rPr>
        <w:t xml:space="preserve"> deliver</w:t>
      </w:r>
      <w:r>
        <w:rPr>
          <w:rFonts w:hint="eastAsia"/>
          <w:b w:val="0"/>
          <w:bCs w:val="0"/>
          <w:lang w:val="en-US" w:eastAsia="zh-CN"/>
        </w:rPr>
        <w:t>e</w:t>
      </w:r>
      <w:r>
        <w:rPr>
          <w:rFonts w:hint="eastAsia"/>
          <w:b w:val="0"/>
          <w:bCs w:val="0"/>
        </w:rPr>
        <w:t xml:space="preserve">d via indirect path, </w:t>
      </w:r>
      <w:r>
        <w:rPr>
          <w:b w:val="0"/>
          <w:bCs w:val="0"/>
        </w:rPr>
        <w:t>e.g.</w:t>
      </w:r>
      <w:r>
        <w:rPr>
          <w:rFonts w:hint="eastAsia"/>
          <w:b w:val="0"/>
          <w:bCs w:val="0"/>
        </w:rPr>
        <w:t xml:space="preserve"> configure duplication of SRB1 or change the primary RLC entity of SRB1 to indirect RLC entity.</w:t>
      </w:r>
    </w:p>
    <w:p>
      <w:pPr>
        <w:jc w:val="both"/>
        <w:rPr>
          <w:b w:val="0"/>
          <w:bCs w:val="0"/>
        </w:rPr>
      </w:pPr>
      <w:r>
        <w:rPr>
          <w:b/>
          <w:bCs/>
        </w:rPr>
        <w:t>Option-</w:t>
      </w:r>
      <w:r>
        <w:rPr>
          <w:rFonts w:hint="eastAsia"/>
          <w:b/>
          <w:bCs/>
          <w:lang w:val="en-US" w:eastAsia="zh-CN"/>
        </w:rPr>
        <w:t>4</w:t>
      </w:r>
      <w:r>
        <w:rPr>
          <w:b w:val="0"/>
          <w:bCs w:val="0"/>
        </w:rPr>
        <w:t>: During discovery/PC5 unicast establishment for multi-path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vertAlign w:val="baseline"/>
          <w:lang w:val="en-US" w:eastAsia="zh-CN"/>
        </w:rPr>
      </w:pPr>
      <w:r>
        <w:rPr>
          <w:rFonts w:hint="eastAsia"/>
          <w:vertAlign w:val="baseline"/>
          <w:lang w:val="en-US" w:eastAsia="zh-CN"/>
        </w:rPr>
        <w:t>For option-4, RRC_IDLE/INACTIVE remote UEs may select a relay UE and establish the PC5 connection just for paging monitoring purpose, in this case, the relay UE does not need to enter RRC_Connected state. Considering that option-4 may cause the relay UE entering RRC_Connected state unnecessarily, it should be excluded.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vertAlign w:val="baseline"/>
          <w:lang w:val="en-US" w:eastAsia="zh-CN"/>
        </w:rPr>
      </w:pPr>
      <w:r>
        <w:rPr>
          <w:rFonts w:hint="eastAsia"/>
          <w:vertAlign w:val="baseline"/>
          <w:lang w:val="en-US" w:eastAsia="zh-CN"/>
        </w:rPr>
        <w:t>For option-3, it can be supported based on gNB implementation without additional specification impact. As we know, SL-RLC0 and SL-RLC-1 are configured via specified configuration and default configuration respectively u</w:t>
      </w:r>
      <w:r>
        <w:rPr>
          <w:rFonts w:eastAsia="宋体"/>
          <w:lang w:eastAsia="en-US"/>
        </w:rPr>
        <w:t xml:space="preserve">pon PC5-RRC connection establishment between </w:t>
      </w:r>
      <w:r>
        <w:rPr>
          <w:rFonts w:hint="eastAsia" w:eastAsia="宋体"/>
          <w:lang w:val="en-US" w:eastAsia="zh-CN"/>
        </w:rPr>
        <w:t xml:space="preserve">remote UE and </w:t>
      </w:r>
      <w:r>
        <w:rPr>
          <w:rFonts w:eastAsia="宋体"/>
          <w:lang w:eastAsia="en-US"/>
        </w:rPr>
        <w:t xml:space="preserve">the </w:t>
      </w:r>
      <w:r>
        <w:rPr>
          <w:rFonts w:hint="eastAsia" w:eastAsia="宋体"/>
          <w:lang w:val="en-US" w:eastAsia="zh-CN"/>
        </w:rPr>
        <w:t>RRC_IDLE/INACTIVE r</w:t>
      </w:r>
      <w:r>
        <w:rPr>
          <w:rFonts w:eastAsia="宋体"/>
          <w:lang w:eastAsia="en-US"/>
        </w:rPr>
        <w:t>elay UE</w:t>
      </w:r>
      <w:r>
        <w:rPr>
          <w:rFonts w:hint="eastAsia" w:eastAsia="宋体"/>
          <w:lang w:val="en-US" w:eastAsia="zh-CN"/>
        </w:rPr>
        <w:t xml:space="preserve">. </w:t>
      </w:r>
      <w:r>
        <w:rPr>
          <w:rFonts w:hint="eastAsia"/>
          <w:vertAlign w:val="baseline"/>
          <w:lang w:val="en-US" w:eastAsia="zh-CN"/>
        </w:rPr>
        <w:t xml:space="preserve"> The RRCReconfigurationComplete message is SRB1 signalling and it has been agreed in last meeting that the SRB1 may be configured on both path at least with duplication. In this case, the duplicated RRCReconfigurationComplete message may be delivered to </w:t>
      </w:r>
      <w:r>
        <w:rPr>
          <w:rFonts w:hint="eastAsia" w:eastAsia="宋体"/>
          <w:lang w:val="en-US" w:eastAsia="zh-CN"/>
        </w:rPr>
        <w:t xml:space="preserve">RRC_IDLE/INACTIVE </w:t>
      </w:r>
      <w:r>
        <w:rPr>
          <w:rFonts w:hint="eastAsia"/>
          <w:vertAlign w:val="baseline"/>
          <w:lang w:val="en-US" w:eastAsia="zh-CN"/>
        </w:rPr>
        <w:t xml:space="preserve">relay UE via the SL-RLC1, which triggers the </w:t>
      </w:r>
      <w:r>
        <w:rPr>
          <w:rFonts w:hint="eastAsia" w:eastAsia="宋体"/>
          <w:lang w:val="en-US" w:eastAsia="zh-CN"/>
        </w:rPr>
        <w:t>RRC_IDLE/INACTIVE r</w:t>
      </w:r>
      <w:r>
        <w:rPr>
          <w:rFonts w:eastAsia="宋体"/>
          <w:lang w:eastAsia="en-US"/>
        </w:rPr>
        <w:t>elay UE</w:t>
      </w:r>
      <w:r>
        <w:rPr>
          <w:rFonts w:hint="eastAsia"/>
          <w:lang w:val="en-US" w:eastAsia="zh-CN"/>
        </w:rPr>
        <w:t xml:space="preserve"> to i</w:t>
      </w:r>
      <w:r>
        <w:rPr>
          <w:rFonts w:hint="eastAsia"/>
          <w:vertAlign w:val="baseline"/>
          <w:lang w:val="en-US" w:eastAsia="zh-CN"/>
        </w:rPr>
        <w:t xml:space="preserve">nitiate the RRC connection establishment.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lang w:val="en-US" w:eastAsia="zh-CN"/>
        </w:rPr>
      </w:pPr>
      <w:r>
        <w:rPr>
          <w:rFonts w:hint="eastAsia"/>
          <w:vertAlign w:val="baseline"/>
          <w:lang w:val="en-US" w:eastAsia="zh-CN"/>
        </w:rPr>
        <w:t>With regard to option-1, it requires to initiate the RRC connection establishment of RRC_IDLE/INACTIVE relay UE upon receiving the message from remote UE via PC5 RLC channel other than SL-RLC0/1. Compared with option-3,</w:t>
      </w:r>
      <w:r>
        <w:rPr>
          <w:rFonts w:hint="eastAsia" w:eastAsia="宋体"/>
          <w:lang w:val="en-US" w:eastAsia="zh-CN"/>
        </w:rPr>
        <w:t xml:space="preserve"> </w:t>
      </w:r>
      <w:r>
        <w:rPr>
          <w:rFonts w:hint="eastAsia"/>
          <w:vertAlign w:val="baseline"/>
          <w:lang w:val="en-US" w:eastAsia="zh-CN"/>
        </w:rPr>
        <w:t xml:space="preserve">the remote UE need to send the </w:t>
      </w:r>
      <w:r>
        <w:rPr>
          <w:i/>
        </w:rPr>
        <w:t xml:space="preserve">RRCReconfigurationSidelink </w:t>
      </w:r>
      <w:r>
        <w:t>message</w:t>
      </w:r>
      <w:r>
        <w:rPr>
          <w:rFonts w:hint="eastAsia"/>
          <w:lang w:val="en-US" w:eastAsia="zh-CN"/>
        </w:rPr>
        <w:t xml:space="preserve"> to trigger the </w:t>
      </w:r>
      <w:r>
        <w:rPr>
          <w:rFonts w:hint="eastAsia" w:eastAsia="宋体"/>
          <w:lang w:val="en-US" w:eastAsia="zh-CN"/>
        </w:rPr>
        <w:t>RRC_IDLE/INACTIVE r</w:t>
      </w:r>
      <w:r>
        <w:rPr>
          <w:rFonts w:eastAsia="宋体"/>
          <w:lang w:eastAsia="en-US"/>
        </w:rPr>
        <w:t>elay UE</w:t>
      </w:r>
      <w:r>
        <w:rPr>
          <w:rFonts w:hint="eastAsia"/>
          <w:lang w:val="en-US" w:eastAsia="zh-CN"/>
        </w:rPr>
        <w:t xml:space="preserve"> to configure the </w:t>
      </w:r>
      <w:r>
        <w:rPr>
          <w:rFonts w:hint="eastAsia" w:eastAsia="宋体"/>
          <w:lang w:val="en-US" w:eastAsia="zh-CN"/>
        </w:rPr>
        <w:t xml:space="preserve">PC5 RLC channel </w:t>
      </w:r>
      <w:r>
        <w:rPr>
          <w:rFonts w:hint="eastAsia"/>
          <w:vertAlign w:val="baseline"/>
          <w:lang w:val="en-US" w:eastAsia="zh-CN"/>
        </w:rPr>
        <w:t>other than SL-RLC0/1</w:t>
      </w:r>
      <w:r>
        <w:rPr>
          <w:rFonts w:hint="eastAsia"/>
          <w:lang w:val="en-US" w:eastAsia="zh-CN"/>
        </w:rPr>
        <w:t xml:space="preserve">, which introduce longer delay for the </w:t>
      </w:r>
      <w:r>
        <w:rPr>
          <w:rFonts w:hint="eastAsia"/>
          <w:vertAlign w:val="baseline"/>
          <w:lang w:val="en-US" w:eastAsia="zh-CN"/>
        </w:rPr>
        <w:t xml:space="preserve">RRC connection establishment of relay UE. Moreover, the Option-2 further requires to add the new indication in </w:t>
      </w:r>
      <w:r>
        <w:rPr>
          <w:b w:val="0"/>
          <w:bCs w:val="0"/>
          <w:i/>
        </w:rPr>
        <w:t xml:space="preserve">RRCReconfigurationSidelink </w:t>
      </w:r>
      <w:r>
        <w:rPr>
          <w:b w:val="0"/>
          <w:bCs w:val="0"/>
          <w:i w:val="0"/>
          <w:iCs/>
        </w:rPr>
        <w:t>message</w:t>
      </w:r>
      <w:r>
        <w:rPr>
          <w:rFonts w:hint="eastAsia"/>
          <w:b w:val="0"/>
          <w:bCs w:val="0"/>
          <w:i w:val="0"/>
          <w:iCs/>
          <w:lang w:val="en-US" w:eastAsia="zh-CN"/>
        </w:rPr>
        <w:t xml:space="preserve"> which also introduce longer delay</w:t>
      </w:r>
      <w:r>
        <w:rPr>
          <w:rFonts w:hint="eastAsia"/>
          <w:vertAlign w:val="baseline"/>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vertAlign w:val="baseline"/>
          <w:lang w:val="en-US" w:eastAsia="zh-CN"/>
        </w:rPr>
      </w:pPr>
      <w:r>
        <w:rPr>
          <w:rFonts w:hint="eastAsia"/>
          <w:vertAlign w:val="baseline"/>
          <w:lang w:val="en-US" w:eastAsia="zh-CN"/>
        </w:rPr>
        <w:t>As we can see, the option-3 has no specification impact and has lower latency for triggering the RRC connection establishment  of  RRC_IDLE/INACTIVE relay UE. It is suggested to adopt option-3.</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eastAsia"/>
          <w:b/>
          <w:bCs/>
          <w:vertAlign w:val="baseline"/>
          <w:lang w:val="en-US" w:eastAsia="zh-CN"/>
        </w:rPr>
        <w:t xml:space="preserve">Proposal 10: The </w:t>
      </w:r>
      <w:r>
        <w:rPr>
          <w:rFonts w:hint="default"/>
          <w:b/>
          <w:bCs/>
          <w:vertAlign w:val="baseline"/>
          <w:lang w:val="en-US" w:eastAsia="zh-CN"/>
        </w:rPr>
        <w:t xml:space="preserve">RRC_IDLE/RRC_INACTIVE target relay UE </w:t>
      </w:r>
      <w:r>
        <w:rPr>
          <w:rFonts w:hint="eastAsia"/>
          <w:b/>
          <w:bCs/>
          <w:vertAlign w:val="baseline"/>
          <w:lang w:val="en-US" w:eastAsia="zh-CN"/>
        </w:rPr>
        <w:t>can</w:t>
      </w:r>
      <w:r>
        <w:rPr>
          <w:rFonts w:hint="default"/>
          <w:b/>
          <w:bCs/>
          <w:vertAlign w:val="baseline"/>
          <w:lang w:val="en-US" w:eastAsia="zh-CN"/>
        </w:rPr>
        <w:t xml:space="preserve"> initiate RRC connection establishment procedure</w:t>
      </w:r>
      <w:r>
        <w:rPr>
          <w:rFonts w:hint="eastAsia"/>
          <w:b/>
          <w:bCs/>
          <w:vertAlign w:val="baseline"/>
          <w:lang w:val="en-US" w:eastAsia="zh-CN"/>
        </w:rPr>
        <w:t xml:space="preserve"> based on gNB implementation, i.e., </w:t>
      </w:r>
      <w:r>
        <w:rPr>
          <w:rFonts w:hint="eastAsia"/>
          <w:b/>
          <w:bCs/>
        </w:rPr>
        <w:t xml:space="preserve">gNB configures </w:t>
      </w:r>
      <w:r>
        <w:rPr>
          <w:b/>
          <w:bCs/>
          <w:i/>
        </w:rPr>
        <w:t>RRCReconfigurationComplete</w:t>
      </w:r>
      <w:r>
        <w:rPr>
          <w:b/>
          <w:bCs/>
        </w:rPr>
        <w:t xml:space="preserve"> message</w:t>
      </w:r>
      <w:r>
        <w:rPr>
          <w:rFonts w:hint="eastAsia"/>
          <w:b/>
          <w:bCs/>
        </w:rPr>
        <w:t xml:space="preserve"> deliver</w:t>
      </w:r>
      <w:r>
        <w:rPr>
          <w:rFonts w:hint="eastAsia"/>
          <w:b/>
          <w:bCs/>
          <w:lang w:val="en-US" w:eastAsia="zh-CN"/>
        </w:rPr>
        <w:t>e</w:t>
      </w:r>
      <w:r>
        <w:rPr>
          <w:rFonts w:hint="eastAsia"/>
          <w:b/>
          <w:bCs/>
        </w:rPr>
        <w:t xml:space="preserve">d via indirect path, </w:t>
      </w:r>
      <w:r>
        <w:rPr>
          <w:b/>
          <w:bCs/>
        </w:rPr>
        <w:t>e.g.</w:t>
      </w:r>
      <w:r>
        <w:rPr>
          <w:rFonts w:hint="eastAsia"/>
          <w:b/>
          <w:bCs/>
        </w:rPr>
        <w:t xml:space="preserve"> configure duplication of SRB1 or change the primary RLC entity of SRB1 to indirect RLC entity</w:t>
      </w:r>
      <w:r>
        <w:rPr>
          <w:rFonts w:hint="eastAsia"/>
          <w:b/>
          <w:bCs/>
          <w:lang w:val="en-US" w:eastAsia="zh-CN"/>
        </w:rPr>
        <w:t>.</w:t>
      </w:r>
    </w:p>
    <w:p>
      <w:pPr>
        <w:pStyle w:val="4"/>
        <w:bidi w:val="0"/>
        <w:rPr>
          <w:rFonts w:hint="default"/>
          <w:lang w:val="en-US" w:eastAsia="zh-CN"/>
        </w:rPr>
      </w:pPr>
      <w:r>
        <w:rPr>
          <w:rFonts w:hint="eastAsia"/>
          <w:lang w:val="en-US" w:eastAsia="zh-CN"/>
        </w:rPr>
        <w:t>Whether the RRC_INACTIVE remote UE store indirect path configuration</w:t>
      </w:r>
    </w:p>
    <w:p>
      <w:pPr>
        <w:jc w:val="both"/>
        <w:rPr>
          <w:rFonts w:hint="default"/>
          <w:lang w:val="en-US" w:eastAsia="zh-CN"/>
        </w:rPr>
      </w:pPr>
      <w:r>
        <w:rPr>
          <w:rFonts w:hint="eastAsia"/>
          <w:lang w:val="en-US" w:eastAsia="zh-CN"/>
        </w:rPr>
        <w:t xml:space="preserve">During RAN2#119bis meeting, it was agreed that </w:t>
      </w:r>
      <w:r>
        <w:rPr>
          <w:rFonts w:hint="eastAsia"/>
          <w:vertAlign w:val="baseline"/>
          <w:lang w:val="en-US" w:eastAsia="zh-CN"/>
        </w:rPr>
        <w:t>m</w:t>
      </w:r>
      <w:r>
        <w:rPr>
          <w:rFonts w:hint="default"/>
          <w:vertAlign w:val="baseline"/>
          <w:lang w:val="en-US" w:eastAsia="zh-CN"/>
        </w:rPr>
        <w:t xml:space="preserve">ulti-path Relay is NOT applicable to RRC_INACTIVE remote-UE, for scenario-1 and scenario-2. </w:t>
      </w:r>
      <w:r>
        <w:rPr>
          <w:rFonts w:hint="eastAsia"/>
          <w:vertAlign w:val="baseline"/>
          <w:lang w:val="en-US" w:eastAsia="zh-CN"/>
        </w:rPr>
        <w:t xml:space="preserve">In addition, the direct path configuration can be stored for potential resume as legacy operation(to single-path configuration). However, it is FFS if the UE can also store indirect path configuration and resume directly into multi-path.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jc w:val="both"/>
              <w:rPr>
                <w:rFonts w:hint="default"/>
                <w:vertAlign w:val="baseline"/>
                <w:lang w:val="en-US" w:eastAsia="zh-CN"/>
              </w:rPr>
            </w:pPr>
            <w:r>
              <w:rPr>
                <w:rFonts w:hint="default"/>
                <w:vertAlign w:val="baseline"/>
                <w:lang w:val="en-US" w:eastAsia="zh-CN"/>
              </w:rPr>
              <w:t>Proposal 2</w:t>
            </w:r>
            <w:r>
              <w:rPr>
                <w:rFonts w:hint="default"/>
                <w:vertAlign w:val="baseline"/>
                <w:lang w:val="en-US" w:eastAsia="zh-CN"/>
              </w:rPr>
              <w:tab/>
            </w:r>
            <w:r>
              <w:rPr>
                <w:rFonts w:hint="default"/>
                <w:vertAlign w:val="baseline"/>
                <w:lang w:val="en-US" w:eastAsia="zh-CN"/>
              </w:rPr>
              <w:t xml:space="preserve">[20/21] (modified) Multi-path Relay is NOT applicable to RRC_INACTIVE remote-UE, for scenario-1 and scenario-2. Support storing direct path configuration for potential resume as legacy operation (to single-path configuration), </w:t>
            </w:r>
            <w:r>
              <w:rPr>
                <w:rFonts w:hint="default"/>
                <w:highlight w:val="yellow"/>
                <w:vertAlign w:val="baseline"/>
                <w:lang w:val="en-US" w:eastAsia="zh-CN"/>
              </w:rPr>
              <w:t>FFS if the UE can also store indirect path configuration and resume directly into multi-path</w:t>
            </w:r>
            <w:r>
              <w:rPr>
                <w:rFonts w:hint="default"/>
                <w:vertAlign w:val="baseline"/>
                <w:lang w:val="en-US" w:eastAsia="zh-CN"/>
              </w:rP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As agreed during RAN2#119bis meeting, the multi-path relay is not applicable to RRC_INACTIVE remote UE. Suppose the RRC_INACTIVE remote UE camp on a serving cell directly, the RRC_INACTIVE remote UE does not need to have PC5 connection with nearby relay UE for paging monitoring. On the other hand, suppose the RRC_INACTIVE remote UE camp on the cell of indirect path, it may have PC5 connection with the relay and does not need to camp on the cell of direct path any more.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i w:val="0"/>
          <w:iCs/>
          <w:lang w:val="en-US" w:eastAsia="zh-CN"/>
        </w:rPr>
      </w:pPr>
      <w:r>
        <w:rPr>
          <w:rFonts w:hint="eastAsia"/>
          <w:lang w:val="en-US" w:eastAsia="zh-CN"/>
        </w:rPr>
        <w:t xml:space="preserve">Actually, the RRC_INACTIVE UE may initiate the resume procedure via direct or indirect path. Suppose the RRC_INACTIVE UE initiate the resume via direct path, it sends the RRCResumeRequest directly via Uu link. Upon initiating the RRCResume message from gNB, the UE shall apply the default L1 parameters values, default SRB1 and default MAC cell group configuration. Then UE restore the </w:t>
      </w:r>
      <w:r>
        <w:t>RRC configuration</w:t>
      </w:r>
      <w:r>
        <w:rPr>
          <w:rFonts w:hint="eastAsia"/>
          <w:lang w:val="en-US" w:eastAsia="zh-CN"/>
        </w:rPr>
        <w:t xml:space="preserve">, </w:t>
      </w:r>
      <w:r>
        <w:t>resume SRB1</w:t>
      </w:r>
      <w:r>
        <w:rPr>
          <w:rFonts w:hint="eastAsia"/>
          <w:lang w:val="en-US" w:eastAsia="zh-CN"/>
        </w:rPr>
        <w:t xml:space="preserve">, and send the RRCResumeRequest message to gNB. Upon receiving the RRCResume message, the UE performs the MCG, radio bearer, security update, and </w:t>
      </w:r>
      <w:r>
        <w:rPr>
          <w:i/>
        </w:rPr>
        <w:t>sl-ConfigDedicatedNR</w:t>
      </w:r>
      <w:r>
        <w:rPr>
          <w:rFonts w:hint="eastAsia"/>
          <w:i/>
          <w:lang w:val="en-US" w:eastAsia="zh-CN"/>
        </w:rPr>
        <w:t xml:space="preserve"> </w:t>
      </w:r>
      <w:r>
        <w:rPr>
          <w:rFonts w:hint="eastAsia"/>
          <w:i w:val="0"/>
          <w:iCs/>
          <w:lang w:val="en-US" w:eastAsia="zh-CN"/>
        </w:rPr>
        <w:t>configuration.</w:t>
      </w:r>
      <w:r>
        <w:rPr>
          <w:rFonts w:hint="eastAsia"/>
          <w:i/>
          <w:lang w:val="en-US" w:eastAsia="zh-CN"/>
        </w:rPr>
        <w:t xml:space="preserve"> </w:t>
      </w:r>
      <w:r>
        <w:rPr>
          <w:rFonts w:hint="eastAsia"/>
          <w:i w:val="0"/>
          <w:iCs/>
          <w:lang w:val="en-US" w:eastAsia="zh-CN"/>
        </w:rPr>
        <w:t xml:space="preserve">At this time, the gNB has no idea of the channel conditions between the UE and nearby relay UE, it is hard to add indirect path or restore the original indirect path via the RRCResume message. A more natural way is for the gNB to send the measurement configuration to RRC_INACTIVE UE, which trigger the UE to performs the relay discovery and measurement. Based on the measurement report of UE, the gNB may configure the addition of indirect path to UE.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i w:val="0"/>
          <w:iCs/>
          <w:lang w:val="en-US" w:eastAsia="zh-CN"/>
        </w:rPr>
      </w:pPr>
      <w:r>
        <w:rPr>
          <w:rFonts w:hint="eastAsia"/>
          <w:lang w:val="en-US" w:eastAsia="zh-CN"/>
        </w:rPr>
        <w:t xml:space="preserve">On the other hand, if the RRC_INACTIVE remote UE resumes via indirect path, the remote UE shall establish SRAP entity, apply the specified configuration of SL-RLC0/SDAP/PDCP configuration for SRB0, apply default configuration of SL-RLC1/PDCP/SRAP configuration for SRB1. Upon receiving the RRCResume message, the RRC_INACTIVE remote UE may further performs the </w:t>
      </w:r>
      <w:r>
        <w:t>L2 U2N Remote UE configuration</w:t>
      </w:r>
      <w:r>
        <w:rPr>
          <w:rFonts w:hint="eastAsia"/>
          <w:lang w:val="en-US" w:eastAsia="zh-CN"/>
        </w:rPr>
        <w:t xml:space="preserve"> and then enter RRC_Connected state</w:t>
      </w:r>
      <w:r>
        <w:rPr>
          <w:rFonts w:hint="eastAsia"/>
          <w:i/>
          <w:lang w:val="en-US" w:eastAsia="zh-CN"/>
        </w:rPr>
        <w:t xml:space="preserve">. </w:t>
      </w:r>
      <w:r>
        <w:rPr>
          <w:rFonts w:hint="eastAsia"/>
          <w:i w:val="0"/>
          <w:iCs/>
          <w:lang w:val="en-US" w:eastAsia="zh-CN"/>
        </w:rPr>
        <w:t xml:space="preserve">Subsequently, the remote UE may measure the neighboring cells and report the measurement result to gNB, based on which the gNB may configure the addition of direct path for remote UE.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i w:val="0"/>
          <w:iCs/>
          <w:lang w:val="en-US" w:eastAsia="zh-CN"/>
        </w:rPr>
      </w:pPr>
      <w:r>
        <w:rPr>
          <w:rFonts w:hint="eastAsia"/>
          <w:b/>
          <w:bCs/>
          <w:i w:val="0"/>
          <w:iCs/>
          <w:lang w:val="en-US" w:eastAsia="zh-CN"/>
        </w:rPr>
        <w:t xml:space="preserve">Observation 1: It is impossible for the remote UE to resume directly into multi-path since the remote UE can only be configured with multiple path after the remote UE resume to RRC_Connected state via one path and report the measurement result of the other path to gNB.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Based on the above analysis, the RRC_INACTIVE remote UE may use the C-RNTI and PCI of direct path to perform RRC resume. The C-RNTI and the PCI of the cell for indirect path is actually of no use. For the other indirect path configuration, such as SRAP, PC5 RLC channel and relay UE info, the relevant relay UE may already release the relevant PC5 RLC channel and or this relay UE may be no longer suitable for the remote UE when remote UE resumes to RRC_Connected state. For the indirect bearer and split bearer configuration, the SDAP/PDCP configuration may be kept.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b/>
          <w:bCs/>
          <w:lang w:val="en-US" w:eastAsia="zh-CN"/>
        </w:rPr>
        <w:t xml:space="preserve">Proposal 11: The remote UE may store the SDAP/PDCP configuration of indirect bearer and split bearer as UE inactive AS context. The SRAP, PC5 RLC channel configuration of indirect path can be released. </w:t>
      </w:r>
    </w:p>
    <w:p>
      <w:pPr>
        <w:pStyle w:val="4"/>
        <w:bidi w:val="0"/>
        <w:rPr>
          <w:rFonts w:hint="default"/>
          <w:lang w:val="en-US" w:eastAsia="zh-CN"/>
        </w:rPr>
      </w:pPr>
      <w:r>
        <w:rPr>
          <w:rFonts w:hint="eastAsia"/>
          <w:lang w:val="en-US" w:eastAsia="zh-CN"/>
        </w:rPr>
        <w:t>SIB and paging reception for multi-path remote UE</w:t>
      </w:r>
    </w:p>
    <w:p>
      <w:pPr>
        <w:jc w:val="both"/>
        <w:rPr>
          <w:rFonts w:hint="eastAsia"/>
          <w:vertAlign w:val="baseline"/>
          <w:lang w:val="en-US" w:eastAsia="zh-CN"/>
        </w:rPr>
      </w:pPr>
      <w:r>
        <w:rPr>
          <w:rFonts w:hint="eastAsia"/>
          <w:lang w:val="en-US" w:eastAsia="zh-CN"/>
        </w:rPr>
        <w:t xml:space="preserve">It is agreed during RAN2#119bis meeting that </w:t>
      </w:r>
      <w:r>
        <w:rPr>
          <w:rFonts w:hint="default"/>
          <w:vertAlign w:val="baseline"/>
          <w:lang w:val="en-US" w:eastAsia="zh-CN"/>
        </w:rPr>
        <w:t>R2 aims at reusing R17 mechanism of paging delivery for R18 U2N Relay on the indirect path and legacy mechanism on the direct path, in the multi-path setting when paging is applicable for RRC_CONNECTED</w:t>
      </w:r>
      <w:r>
        <w:rPr>
          <w:rFonts w:hint="eastAsia"/>
          <w:vertAlign w:val="baseline"/>
          <w:lang w:val="en-US" w:eastAsia="zh-CN"/>
        </w:rPr>
        <w:t xml:space="preserve">. </w:t>
      </w:r>
    </w:p>
    <w:p>
      <w:pPr>
        <w:jc w:val="both"/>
        <w:rPr>
          <w:rFonts w:hint="eastAsia"/>
          <w:lang w:val="en-US" w:eastAsia="zh-CN"/>
        </w:rPr>
      </w:pPr>
      <w:r>
        <w:rPr>
          <w:rFonts w:hint="eastAsia"/>
          <w:vertAlign w:val="baseline"/>
          <w:lang w:val="en-US" w:eastAsia="zh-CN"/>
        </w:rPr>
        <w:t xml:space="preserve">As far as we know, the multi-path remote UE in RRC_Connected state may directly </w:t>
      </w:r>
      <w:r>
        <w:rPr>
          <w:rFonts w:hint="eastAsia"/>
          <w:lang w:val="en-US" w:eastAsia="zh-CN"/>
        </w:rPr>
        <w:t>monitor the short message, which is</w:t>
      </w:r>
      <w:r>
        <w:t xml:space="preserve"> transmitted on PDCCH using P-RNTI with or without associated </w:t>
      </w:r>
      <w:r>
        <w:rPr>
          <w:i/>
        </w:rPr>
        <w:t xml:space="preserve">Paging </w:t>
      </w:r>
      <w:r>
        <w:t>message using Short Message field in DCI format 1_0</w:t>
      </w:r>
      <w:r>
        <w:rPr>
          <w:rFonts w:hint="eastAsia"/>
          <w:lang w:val="en-US" w:eastAsia="zh-CN"/>
        </w:rPr>
        <w:t xml:space="preserve">. To be specific, the short message may carry the indications for systemInfoModification, etwsAndCmasIndication, and stopPagingMonitoring. Suppose the remote UE detects the systemInfoModification or etwsAndCmasIndication is set to 1, it may acquire the corresponding SIB by receiving the broadcast SI or requesting the on-demand SI via direct path. For the stopPagingMonitoring, it can be used by RRC_Connected remote UE to stop the paging monitoring in this PO. </w:t>
      </w:r>
    </w:p>
    <w:p>
      <w:pPr>
        <w:jc w:val="both"/>
        <w:rPr>
          <w:rFonts w:hint="default"/>
          <w:lang w:val="en-US" w:eastAsia="zh-CN"/>
        </w:rPr>
      </w:pPr>
      <w:r>
        <w:rPr>
          <w:rFonts w:hint="eastAsia"/>
          <w:lang w:val="en-US" w:eastAsia="zh-CN"/>
        </w:rPr>
        <w:t xml:space="preserve">On the other hand, the </w:t>
      </w:r>
      <w:r>
        <w:rPr>
          <w:rFonts w:hint="eastAsia"/>
          <w:vertAlign w:val="baseline"/>
          <w:lang w:val="en-US" w:eastAsia="zh-CN"/>
        </w:rPr>
        <w:t xml:space="preserve">multi-path remote UE in RRC_Connected </w:t>
      </w:r>
      <w:r>
        <w:t xml:space="preserve">can also receive the system information from the </w:t>
      </w:r>
      <w:r>
        <w:rPr>
          <w:rFonts w:hint="eastAsia"/>
          <w:lang w:val="en-US" w:eastAsia="zh-CN"/>
        </w:rPr>
        <w:t>r</w:t>
      </w:r>
      <w:r>
        <w:t xml:space="preserve">elay UE after </w:t>
      </w:r>
      <w:r>
        <w:rPr>
          <w:rFonts w:hint="eastAsia"/>
          <w:lang w:val="en-US" w:eastAsia="zh-CN"/>
        </w:rPr>
        <w:t>the indirect path has been configured</w:t>
      </w:r>
      <w:r>
        <w:t>.</w:t>
      </w:r>
      <w:r>
        <w:rPr>
          <w:rFonts w:hint="eastAsia"/>
          <w:lang w:val="en-US" w:eastAsia="zh-CN"/>
        </w:rPr>
        <w:t xml:space="preserve"> According to the current specification, r</w:t>
      </w:r>
      <w:r>
        <w:rPr>
          <w:lang w:eastAsia="zh-TW"/>
        </w:rPr>
        <w:t>emote UE in RRC_CONNECTED receives SIB1</w:t>
      </w:r>
      <w:r>
        <w:rPr>
          <w:rFonts w:hint="eastAsia"/>
          <w:lang w:val="en-US" w:eastAsia="zh-CN"/>
        </w:rPr>
        <w:t xml:space="preserve"> </w:t>
      </w:r>
      <w:r>
        <w:rPr>
          <w:lang w:eastAsia="zh-TW"/>
        </w:rPr>
        <w:t xml:space="preserve">in </w:t>
      </w:r>
      <w:r>
        <w:rPr>
          <w:i/>
          <w:lang w:eastAsia="zh-TW"/>
        </w:rPr>
        <w:t>RRCReconfiguration</w:t>
      </w:r>
      <w:r>
        <w:rPr>
          <w:lang w:eastAsia="zh-TW"/>
        </w:rPr>
        <w:t xml:space="preserve"> message and performs on-demand SI request</w:t>
      </w:r>
      <w:r>
        <w:rPr>
          <w:rFonts w:hint="eastAsia"/>
          <w:lang w:val="en-US" w:eastAsia="zh-CN"/>
        </w:rPr>
        <w:t xml:space="preserve"> (e.g. SIB 12/13/14)</w:t>
      </w:r>
      <w:r>
        <w:rPr>
          <w:lang w:eastAsia="zh-TW"/>
        </w:rPr>
        <w:t xml:space="preserve"> if required</w:t>
      </w:r>
      <w:r>
        <w:rPr>
          <w:rFonts w:hint="eastAsia"/>
          <w:lang w:val="en-US" w:eastAsia="zh-CN"/>
        </w:rPr>
        <w:t>. When it comes to the multi-path remote UE in RRC_Connected, it may receive SIB12/13/14 from either the direct path or indirect path, which one to use can be up to remote UE</w:t>
      </w:r>
      <w:r>
        <w:rPr>
          <w:rFonts w:hint="default"/>
          <w:lang w:val="en-US" w:eastAsia="zh-CN"/>
        </w:rPr>
        <w:t>’</w:t>
      </w:r>
      <w:r>
        <w:rPr>
          <w:rFonts w:hint="eastAsia"/>
          <w:lang w:val="en-US" w:eastAsia="zh-CN"/>
        </w:rPr>
        <w:t xml:space="preserve">s implementation. For the inter-cell multi-path scenario, it is not clear whether multi-path remote UE in RRC_Connected needs to to acquire the system information of both serving cells. In our opinion, the SIB 12/13/14 mainly include the </w:t>
      </w:r>
      <w:r>
        <w:rPr>
          <w:lang w:eastAsia="zh-CN"/>
        </w:rPr>
        <w:t>NR sidelink communication/discovery configuration</w:t>
      </w:r>
      <w:r>
        <w:rPr>
          <w:rFonts w:hint="eastAsia"/>
          <w:lang w:val="en-US" w:eastAsia="zh-CN"/>
        </w:rPr>
        <w:t xml:space="preserve"> and </w:t>
      </w:r>
      <w:r>
        <w:rPr>
          <w:lang w:eastAsia="zh-CN"/>
        </w:rPr>
        <w:t>V2X sidelink communication</w:t>
      </w:r>
      <w:r>
        <w:rPr>
          <w:rFonts w:hint="eastAsia"/>
          <w:lang w:val="en-US" w:eastAsia="zh-CN"/>
        </w:rPr>
        <w:t xml:space="preserve"> configuration, which are usually same for the cells within the same gNB. So it is recommended that the multi-path remote UE in RRC_Connected only receive the relevant SIB from one of the path. </w:t>
      </w:r>
    </w:p>
    <w:p>
      <w:pPr>
        <w:numPr>
          <w:ilvl w:val="-1"/>
          <w:numId w:val="0"/>
        </w:numPr>
        <w:bidi w:val="0"/>
        <w:ind w:left="0" w:leftChars="0" w:firstLine="0" w:firstLineChars="0"/>
        <w:jc w:val="both"/>
        <w:rPr>
          <w:rFonts w:hint="default"/>
          <w:lang w:val="en-US" w:eastAsia="zh-CN"/>
        </w:rPr>
      </w:pPr>
      <w:r>
        <w:rPr>
          <w:rFonts w:hint="eastAsia"/>
          <w:b/>
          <w:bCs/>
          <w:lang w:val="en-US" w:eastAsia="zh-CN"/>
        </w:rPr>
        <w:t xml:space="preserve">Proposal 12: For scenario 1, the multi-path remote UE in RRC_Connected may receive SIB 12/13/14 from either direct or indirect path. For the other SIBs, the multi-path remote UE in RRC_Connected receives them from direct path if necessary. </w:t>
      </w:r>
    </w:p>
    <w:p>
      <w:pPr>
        <w:pStyle w:val="4"/>
        <w:bidi w:val="0"/>
        <w:rPr>
          <w:rFonts w:hint="default"/>
          <w:lang w:val="en-US" w:eastAsia="zh-CN"/>
        </w:rPr>
      </w:pPr>
      <w:r>
        <w:rPr>
          <w:rFonts w:hint="eastAsia"/>
          <w:lang w:val="en-US" w:eastAsia="zh-CN"/>
        </w:rPr>
        <w:t>RLF recovery handling</w:t>
      </w:r>
    </w:p>
    <w:p>
      <w:pPr>
        <w:jc w:val="both"/>
        <w:rPr>
          <w:rFonts w:hint="default"/>
          <w:sz w:val="20"/>
          <w:szCs w:val="20"/>
          <w:lang w:val="en-US" w:eastAsia="zh-CN"/>
        </w:rPr>
      </w:pPr>
      <w:r>
        <w:rPr>
          <w:rFonts w:hint="eastAsia"/>
          <w:sz w:val="20"/>
          <w:szCs w:val="20"/>
          <w:lang w:val="en-US" w:eastAsia="zh-CN"/>
        </w:rPr>
        <w:t>RLM monitoring and RLF recovery are discussed during RAN2#119bis meeting and the following agreements have been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sz w:val="20"/>
                <w:szCs w:val="20"/>
                <w:vertAlign w:val="baseline"/>
                <w:lang w:val="en-US" w:eastAsia="zh-CN"/>
              </w:rPr>
            </w:pPr>
            <w:r>
              <w:rPr>
                <w:rFonts w:hint="default"/>
                <w:sz w:val="20"/>
                <w:szCs w:val="20"/>
                <w:vertAlign w:val="baseline"/>
                <w:lang w:val="en-US" w:eastAsia="zh-CN"/>
              </w:rPr>
              <w:t>Proposal 12</w:t>
            </w:r>
            <w:r>
              <w:rPr>
                <w:rFonts w:hint="default"/>
                <w:sz w:val="20"/>
                <w:szCs w:val="20"/>
                <w:vertAlign w:val="baseline"/>
                <w:lang w:val="en-US" w:eastAsia="zh-CN"/>
              </w:rPr>
              <w:tab/>
            </w:r>
            <w:r>
              <w:rPr>
                <w:rFonts w:hint="default"/>
                <w:sz w:val="20"/>
                <w:szCs w:val="20"/>
                <w:vertAlign w:val="baseline"/>
                <w:lang w:val="en-US" w:eastAsia="zh-CN"/>
              </w:rPr>
              <w:t xml:space="preserve">[21/21]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 </w:t>
            </w:r>
            <w:r>
              <w:rPr>
                <w:rFonts w:hint="default"/>
                <w:sz w:val="20"/>
                <w:szCs w:val="20"/>
                <w:highlight w:val="none"/>
                <w:vertAlign w:val="baseline"/>
                <w:lang w:val="en-US" w:eastAsia="zh-CN"/>
              </w:rPr>
              <w:t>FFS whether there is impact to layers under our control from a failure of the UE-UE link in scenario 2.</w:t>
            </w:r>
          </w:p>
          <w:p>
            <w:pPr>
              <w:jc w:val="both"/>
              <w:rPr>
                <w:rFonts w:hint="default"/>
                <w:sz w:val="20"/>
                <w:szCs w:val="20"/>
                <w:vertAlign w:val="baseline"/>
                <w:lang w:val="en-US" w:eastAsia="zh-CN"/>
              </w:rPr>
            </w:pPr>
            <w:r>
              <w:rPr>
                <w:rFonts w:hint="default"/>
                <w:sz w:val="20"/>
                <w:szCs w:val="20"/>
                <w:vertAlign w:val="baseline"/>
                <w:lang w:val="en-US" w:eastAsia="zh-CN"/>
              </w:rPr>
              <w:t>Proposal 7</w:t>
            </w:r>
            <w:r>
              <w:rPr>
                <w:rFonts w:hint="default"/>
                <w:sz w:val="20"/>
                <w:szCs w:val="20"/>
                <w:vertAlign w:val="baseline"/>
                <w:lang w:val="en-US" w:eastAsia="zh-CN"/>
              </w:rPr>
              <w:tab/>
            </w:r>
            <w:r>
              <w:rPr>
                <w:rFonts w:hint="default"/>
                <w:sz w:val="20"/>
                <w:szCs w:val="20"/>
                <w:vertAlign w:val="baseline"/>
                <w:lang w:val="en-US" w:eastAsia="zh-CN"/>
              </w:rPr>
              <w:t>[20/21] (modified)</w:t>
            </w:r>
            <w:r>
              <w:rPr>
                <w:rFonts w:hint="eastAsia"/>
                <w:sz w:val="20"/>
                <w:szCs w:val="20"/>
                <w:vertAlign w:val="baseline"/>
                <w:lang w:val="en-US" w:eastAsia="zh-CN"/>
              </w:rPr>
              <w:t xml:space="preserve"> </w:t>
            </w:r>
            <w:r>
              <w:rPr>
                <w:rFonts w:hint="default"/>
                <w:sz w:val="20"/>
                <w:szCs w:val="20"/>
                <w:vertAlign w:val="baseline"/>
                <w:lang w:val="en-US" w:eastAsia="zh-CN"/>
              </w:rPr>
              <w:t xml:space="preserve">Multi-path Relay is NOT applicable to RRC Resume procedure, for scenario-1 and scenario-2. </w:t>
            </w:r>
            <w:r>
              <w:rPr>
                <w:rFonts w:hint="default"/>
                <w:sz w:val="20"/>
                <w:szCs w:val="20"/>
                <w:highlight w:val="yellow"/>
                <w:vertAlign w:val="baseline"/>
                <w:lang w:val="en-US" w:eastAsia="zh-CN"/>
              </w:rPr>
              <w:t>R2 further study how for UE operating in multi-path Relay operate for RRC Re-establishment procedure</w:t>
            </w:r>
            <w:r>
              <w:rPr>
                <w:rFonts w:hint="default"/>
                <w:sz w:val="20"/>
                <w:szCs w:val="20"/>
                <w:vertAlign w:val="baseline"/>
                <w:lang w:val="en-US" w:eastAsia="zh-CN"/>
              </w:rPr>
              <w:t xml:space="preserve"> [5/21].</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As we can see, the multi-path remote UE perform RLF detection on both Uu and PC5 interface for scenario 1. When RLF is detected on direct/indirect path, it is natural to reuse the legacy fast RLF recovery design, i.e. multi-path remote UE may send the direct/indirect path failure information to gNB via the indirect/direct path. Only if both path are not available or suspended, the remote UE may perform the RRC re-establishment. As agreed during RAN2#119bis meeting, multi-path relay is not applicable to RRC Setup and Resume procedure. When it comes to the RRC re-establishment, we think either direct path or indirect path can be used by remote UE. When both path are available, which one to select can be up to remote UE</w:t>
      </w:r>
      <w:r>
        <w:rPr>
          <w:rFonts w:hint="default"/>
          <w:sz w:val="20"/>
          <w:szCs w:val="20"/>
          <w:lang w:val="en-US" w:eastAsia="zh-CN"/>
        </w:rPr>
        <w:t>’</w:t>
      </w:r>
      <w:r>
        <w:rPr>
          <w:rFonts w:hint="eastAsia"/>
          <w:sz w:val="20"/>
          <w:szCs w:val="20"/>
          <w:lang w:val="en-US" w:eastAsia="zh-CN"/>
        </w:rPr>
        <w:t xml:space="preserve">s implementation. It is not practical to use both path simultaneously for the RRC re-establishment. </w:t>
      </w:r>
    </w:p>
    <w:p>
      <w:pPr>
        <w:numPr>
          <w:ilvl w:val="-1"/>
          <w:numId w:val="0"/>
        </w:numPr>
        <w:bidi w:val="0"/>
        <w:ind w:left="0" w:leftChars="0" w:firstLine="0" w:firstLineChars="0"/>
        <w:jc w:val="both"/>
        <w:rPr>
          <w:rFonts w:hint="eastAsia"/>
          <w:b/>
          <w:bCs/>
          <w:sz w:val="20"/>
          <w:szCs w:val="20"/>
          <w:lang w:val="en-US" w:eastAsia="zh-CN"/>
        </w:rPr>
      </w:pPr>
      <w:r>
        <w:rPr>
          <w:rFonts w:hint="eastAsia"/>
          <w:b/>
          <w:bCs/>
          <w:sz w:val="20"/>
          <w:szCs w:val="20"/>
          <w:lang w:val="en-US" w:eastAsia="zh-CN"/>
        </w:rPr>
        <w:t xml:space="preserve">Proposal 13: For scenario 1, when RLF is detected on one of the path, it is suggested for remote UE to report one path failure via the other path. Only if both path are not available or suspended, the remote UE may perform the RRC re-establishment on either the direct path or indirect path when both paths are available. </w:t>
      </w:r>
    </w:p>
    <w:p>
      <w:pPr>
        <w:pStyle w:val="4"/>
        <w:bidi w:val="0"/>
        <w:rPr>
          <w:rFonts w:hint="default"/>
          <w:lang w:val="en-US" w:eastAsia="zh-CN"/>
        </w:rPr>
      </w:pPr>
      <w:r>
        <w:rPr>
          <w:rFonts w:hint="eastAsia"/>
          <w:lang w:val="en-US" w:eastAsia="zh-CN"/>
        </w:rPr>
        <w:t>Multi-path configuration</w:t>
      </w:r>
    </w:p>
    <w:p>
      <w:pPr>
        <w:numPr>
          <w:ilvl w:val="0"/>
          <w:numId w:val="0"/>
        </w:numPr>
        <w:ind w:leftChars="0"/>
        <w:jc w:val="both"/>
        <w:rPr>
          <w:rFonts w:hint="default"/>
          <w:lang w:val="en-US" w:eastAsia="zh-CN"/>
        </w:rPr>
      </w:pPr>
      <w:r>
        <w:rPr>
          <w:rFonts w:hint="eastAsia"/>
          <w:lang w:val="en-US" w:eastAsia="zh-CN"/>
        </w:rPr>
        <w:t xml:space="preserve">The channel condition of UEs involved in multi-path relaying may change. The traffic load and QoS requirement of remote UE may also change. Therefore, the multi-path delivery may be reconfigured. </w:t>
      </w:r>
      <w:r>
        <w:rPr>
          <w:rFonts w:hint="eastAsia"/>
          <w:highlight w:val="none"/>
          <w:lang w:val="en-US" w:eastAsia="zh-CN"/>
        </w:rPr>
        <w:t xml:space="preserve">In this section, we will discuss the signalling procedure for the indirect path addition and direct path addition.  </w:t>
      </w:r>
    </w:p>
    <w:p>
      <w:pPr>
        <w:pStyle w:val="5"/>
        <w:bidi w:val="0"/>
        <w:rPr>
          <w:rFonts w:hint="eastAsia"/>
          <w:lang w:val="en-US" w:eastAsia="zh-CN"/>
        </w:rPr>
      </w:pPr>
      <w:r>
        <w:rPr>
          <w:rFonts w:hint="eastAsia"/>
          <w:lang w:val="en-US" w:eastAsia="zh-CN"/>
        </w:rPr>
        <w:t>Indirect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direct path initially and then add the indirect path. Figure 1 illustrates the indirect path addition procedure for L2 U2N r</w:t>
      </w:r>
      <w:r>
        <w:t xml:space="preserve">emote UE </w:t>
      </w:r>
      <w:r>
        <w:rPr>
          <w:rFonts w:hint="eastAsia"/>
          <w:lang w:val="en-US" w:eastAsia="zh-CN"/>
        </w:rPr>
        <w:t>on top of direct path. Here the relay UE is assumed in RRC_Connected state. The procedure are as follows:</w:t>
      </w:r>
    </w:p>
    <w:p>
      <w:pPr>
        <w:numPr>
          <w:ilvl w:val="0"/>
          <w:numId w:val="0"/>
        </w:numPr>
        <w:bidi w:val="0"/>
        <w:ind w:leftChars="0"/>
        <w:jc w:val="center"/>
        <w:rPr>
          <w:rFonts w:hint="eastAsia"/>
          <w:lang w:val="en-US" w:eastAsia="zh-CN"/>
        </w:rPr>
      </w:pPr>
      <w:r>
        <w:rPr>
          <w:rFonts w:hint="eastAsia"/>
          <w:lang w:val="en-US" w:eastAsia="zh-CN"/>
        </w:rPr>
        <w:object>
          <v:shape id="_x0000_i1025" o:spt="75" type="#_x0000_t75" style="height:232.5pt;width:248.7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numPr>
          <w:ilvl w:val="0"/>
          <w:numId w:val="0"/>
        </w:numPr>
        <w:bidi w:val="0"/>
        <w:ind w:leftChars="0"/>
        <w:jc w:val="center"/>
        <w:rPr>
          <w:rFonts w:hint="eastAsia"/>
          <w:lang w:val="en-US" w:eastAsia="zh-CN"/>
        </w:rPr>
      </w:pPr>
      <w:r>
        <w:rPr>
          <w:rFonts w:hint="eastAsia"/>
          <w:lang w:val="en-US" w:eastAsia="zh-CN"/>
        </w:rPr>
        <w:t>Figure 1 The addition of indirect path on top of direct path</w:t>
      </w:r>
    </w:p>
    <w:p>
      <w:pPr>
        <w:pStyle w:val="119"/>
        <w:jc w:val="both"/>
        <w:rPr>
          <w:rFonts w:eastAsia="宋体"/>
        </w:rPr>
      </w:pPr>
      <w:r>
        <w:rPr>
          <w:rFonts w:eastAsia="宋体"/>
        </w:rPr>
        <w:t>1.</w:t>
      </w:r>
      <w:r>
        <w:rPr>
          <w:rFonts w:eastAsia="宋体"/>
        </w:rPr>
        <w:tab/>
      </w:r>
      <w:r>
        <w:rPr>
          <w:rFonts w:eastAsia="宋体"/>
        </w:rPr>
        <w:t xml:space="preserve">The </w:t>
      </w:r>
      <w:r>
        <w:rPr>
          <w:rFonts w:hint="eastAsia" w:eastAsia="宋体"/>
          <w:lang w:val="en-US" w:eastAsia="zh-CN"/>
        </w:rPr>
        <w:t>r</w:t>
      </w:r>
      <w:r>
        <w:rPr>
          <w:rFonts w:eastAsia="宋体"/>
        </w:rPr>
        <w:t xml:space="preserve">emote UE reports one or multiple candidate </w:t>
      </w:r>
      <w:r>
        <w:rPr>
          <w:rFonts w:hint="eastAsia" w:eastAsia="宋体"/>
          <w:lang w:val="en-US" w:eastAsia="zh-CN"/>
        </w:rPr>
        <w:t>r</w:t>
      </w:r>
      <w:r>
        <w:rPr>
          <w:rFonts w:eastAsia="宋体"/>
        </w:rPr>
        <w:t xml:space="preserve">elay UE(s), after it measures/discovers the candidate </w:t>
      </w:r>
      <w:r>
        <w:rPr>
          <w:rFonts w:hint="eastAsia" w:eastAsia="宋体"/>
          <w:lang w:val="en-US" w:eastAsia="zh-CN"/>
        </w:rPr>
        <w:t>r</w:t>
      </w:r>
      <w:r>
        <w:rPr>
          <w:rFonts w:eastAsia="宋体"/>
        </w:rPr>
        <w:t>elay UE(s):</w:t>
      </w:r>
    </w:p>
    <w:p>
      <w:pPr>
        <w:pStyle w:val="119"/>
        <w:jc w:val="both"/>
        <w:rPr>
          <w:rFonts w:hint="eastAsia" w:eastAsia="宋体"/>
          <w:lang w:val="en-US" w:eastAsia="zh-CN"/>
        </w:rPr>
      </w:pPr>
      <w:r>
        <w:rPr>
          <w:rFonts w:eastAsia="宋体"/>
        </w:rPr>
        <w:t>2.</w:t>
      </w:r>
      <w:r>
        <w:rPr>
          <w:rFonts w:eastAsia="宋体"/>
        </w:rPr>
        <w:tab/>
      </w:r>
      <w:r>
        <w:rPr>
          <w:rFonts w:eastAsia="宋体"/>
        </w:rPr>
        <w:t xml:space="preserve">The gNB decides to </w:t>
      </w:r>
      <w:r>
        <w:rPr>
          <w:rFonts w:hint="eastAsia" w:eastAsia="宋体"/>
          <w:lang w:val="en-US" w:eastAsia="zh-CN"/>
        </w:rPr>
        <w:t>add the indirect path via relay UE to r</w:t>
      </w:r>
      <w:r>
        <w:rPr>
          <w:rFonts w:eastAsia="宋体"/>
        </w:rPr>
        <w:t>emote UE</w:t>
      </w:r>
      <w:r>
        <w:rPr>
          <w:rFonts w:hint="eastAsia" w:eastAsia="宋体"/>
          <w:lang w:val="en-US" w:eastAsia="zh-CN"/>
        </w:rPr>
        <w:t xml:space="preserve">. </w:t>
      </w:r>
    </w:p>
    <w:p>
      <w:pPr>
        <w:pStyle w:val="119"/>
        <w:jc w:val="both"/>
        <w:rPr>
          <w:rFonts w:eastAsia="宋体"/>
        </w:rPr>
      </w:pPr>
      <w:r>
        <w:rPr>
          <w:rFonts w:hint="eastAsia" w:eastAsia="宋体"/>
          <w:lang w:val="en-US" w:eastAsia="zh-CN"/>
        </w:rPr>
        <w:t xml:space="preserve">3. </w:t>
      </w:r>
      <w:r>
        <w:rPr>
          <w:rFonts w:eastAsia="宋体"/>
        </w:rPr>
        <w:t xml:space="preserve">Then the gNB sends an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which can include at least </w:t>
      </w:r>
      <w:r>
        <w:rPr>
          <w:rFonts w:hint="eastAsia" w:eastAsia="宋体"/>
          <w:lang w:val="en-US" w:eastAsia="zh-CN"/>
        </w:rPr>
        <w:t>r</w:t>
      </w:r>
      <w:r>
        <w:rPr>
          <w:rFonts w:eastAsia="宋体"/>
        </w:rPr>
        <w:t xml:space="preserve">emote UE's local ID and L2 ID, Uu and PC5 </w:t>
      </w:r>
      <w:r>
        <w:t>Relay</w:t>
      </w:r>
      <w:r>
        <w:rPr>
          <w:rFonts w:eastAsia="宋体"/>
        </w:rPr>
        <w:t xml:space="preserve"> RLC channel configuration for relaying, and bearer mapping configuration.</w:t>
      </w:r>
    </w:p>
    <w:p>
      <w:pPr>
        <w:pStyle w:val="119"/>
        <w:jc w:val="both"/>
        <w:rPr>
          <w:rFonts w:eastAsia="宋体"/>
        </w:rPr>
      </w:pPr>
      <w:r>
        <w:rPr>
          <w:rFonts w:hint="eastAsia" w:eastAsia="宋体"/>
          <w:lang w:val="en-US" w:eastAsia="zh-CN"/>
        </w:rPr>
        <w:t>4</w:t>
      </w:r>
      <w:r>
        <w:rPr>
          <w:rFonts w:eastAsia="宋体"/>
        </w:rPr>
        <w:t>.</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 xml:space="preserve">. </w:t>
      </w:r>
      <w:r>
        <w:rPr>
          <w:rFonts w:hint="eastAsia" w:eastAsia="宋体"/>
          <w:lang w:val="en-US" w:eastAsia="zh-CN"/>
        </w:rPr>
        <w:t xml:space="preserve">It should be noted that the </w:t>
      </w:r>
      <w:r>
        <w:rPr>
          <w:rFonts w:hint="eastAsia" w:eastAsia="宋体"/>
          <w:i/>
          <w:iCs/>
          <w:lang w:val="en-US" w:eastAsia="zh-CN"/>
        </w:rPr>
        <w:t>reconfigurationWithSync</w:t>
      </w:r>
      <w:r>
        <w:rPr>
          <w:rFonts w:hint="eastAsia" w:eastAsia="宋体"/>
          <w:lang w:val="en-US" w:eastAsia="zh-CN"/>
        </w:rPr>
        <w:t xml:space="preserve"> within the SpCellConfig is used in R17 for direct to indirect path switch. With regard to the indirect path addition scenario, the </w:t>
      </w:r>
      <w:r>
        <w:rPr>
          <w:rFonts w:hint="eastAsia" w:eastAsia="宋体"/>
          <w:i/>
          <w:iCs/>
          <w:lang w:val="en-US" w:eastAsia="zh-CN"/>
        </w:rPr>
        <w:t>reconfigurationWithSync</w:t>
      </w:r>
      <w:r>
        <w:rPr>
          <w:rFonts w:hint="eastAsia" w:eastAsia="宋体"/>
          <w:lang w:val="en-US" w:eastAsia="zh-CN"/>
        </w:rPr>
        <w:t xml:space="preserve"> may be reused with enhancement. For example, the remote UE may be indicated that the reconfigurationWithSync is used for indirect path addition. </w:t>
      </w:r>
      <w:r>
        <w:rPr>
          <w:rFonts w:hint="eastAsia" w:eastAsia="宋体"/>
          <w:i w:val="0"/>
          <w:iCs w:val="0"/>
          <w:lang w:val="en-US" w:eastAsia="zh-CN"/>
        </w:rPr>
        <w:t xml:space="preserve"> </w:t>
      </w:r>
      <w:r>
        <w:rPr>
          <w:rFonts w:hint="eastAsia" w:eastAsia="宋体"/>
          <w:lang w:val="en-US" w:eastAsia="zh-CN"/>
        </w:rPr>
        <w:t xml:space="preserve">For the indirect bearer, it may reuse the </w:t>
      </w:r>
      <w:r>
        <w:rPr>
          <w:i/>
          <w:iCs/>
        </w:rPr>
        <w:t>SL-SRAP-Config</w:t>
      </w:r>
      <w:r>
        <w:rPr>
          <w:rFonts w:hint="eastAsia" w:eastAsia="宋体"/>
          <w:lang w:val="en-US" w:eastAsia="zh-CN"/>
        </w:rPr>
        <w:t xml:space="preserve"> for bearer mapping between remote UE</w:t>
      </w:r>
      <w:r>
        <w:rPr>
          <w:rFonts w:hint="default" w:eastAsia="宋体"/>
          <w:lang w:val="en-US" w:eastAsia="zh-CN"/>
        </w:rPr>
        <w:t>’</w:t>
      </w:r>
      <w:r>
        <w:rPr>
          <w:rFonts w:hint="eastAsia" w:eastAsia="宋体"/>
          <w:lang w:val="en-US" w:eastAsia="zh-CN"/>
        </w:rPr>
        <w:t>s RB and PC5 RLC channel</w:t>
      </w:r>
      <w:r>
        <w:rPr>
          <w:rFonts w:eastAsia="宋体"/>
        </w:rPr>
        <w:t>.</w:t>
      </w:r>
      <w:bookmarkStart w:id="3" w:name="_GoBack"/>
      <w:bookmarkEnd w:id="3"/>
    </w:p>
    <w:p>
      <w:pPr>
        <w:pStyle w:val="119"/>
        <w:jc w:val="both"/>
        <w:rPr>
          <w:rFonts w:hint="eastAsia" w:eastAsia="宋体"/>
          <w:lang w:val="en-US" w:eastAsia="zh-CN"/>
        </w:rPr>
      </w:pPr>
      <w:r>
        <w:rPr>
          <w:rFonts w:hint="eastAsia" w:eastAsia="宋体"/>
          <w:lang w:val="en-US" w:eastAsia="zh-CN"/>
        </w:rPr>
        <w:t>5</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establishes PC5 connection with </w:t>
      </w:r>
      <w:r>
        <w:rPr>
          <w:rFonts w:hint="eastAsia" w:eastAsia="宋体"/>
          <w:lang w:val="en-US" w:eastAsia="zh-CN"/>
        </w:rPr>
        <w:t>r</w:t>
      </w:r>
      <w:r>
        <w:rPr>
          <w:rFonts w:eastAsia="宋体"/>
        </w:rPr>
        <w:t>elay UE</w:t>
      </w:r>
      <w:r>
        <w:rPr>
          <w:rFonts w:hint="eastAsia" w:eastAsia="宋体"/>
          <w:lang w:val="en-US" w:eastAsia="zh-CN"/>
        </w:rPr>
        <w:t>.</w:t>
      </w:r>
    </w:p>
    <w:p>
      <w:pPr>
        <w:pStyle w:val="119"/>
        <w:jc w:val="both"/>
        <w:rPr>
          <w:rFonts w:hint="eastAsia" w:eastAsia="宋体"/>
          <w:lang w:val="en-US" w:eastAsia="zh-CN"/>
        </w:rPr>
      </w:pPr>
      <w:r>
        <w:rPr>
          <w:rFonts w:hint="eastAsia" w:eastAsia="宋体"/>
          <w:lang w:val="en-US" w:eastAsia="zh-CN"/>
        </w:rPr>
        <w:t>6</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completes the </w:t>
      </w:r>
      <w:r>
        <w:rPr>
          <w:rFonts w:hint="eastAsia" w:eastAsia="宋体"/>
          <w:lang w:val="en-US" w:eastAsia="zh-CN"/>
        </w:rPr>
        <w:t xml:space="preserve">indirect </w:t>
      </w:r>
      <w:r>
        <w:rPr>
          <w:rFonts w:eastAsia="宋体"/>
        </w:rPr>
        <w:t xml:space="preserve">path </w:t>
      </w:r>
      <w:r>
        <w:rPr>
          <w:rFonts w:hint="eastAsia" w:eastAsia="宋体"/>
          <w:lang w:val="en-US" w:eastAsia="zh-CN"/>
        </w:rPr>
        <w:t xml:space="preserve">addition </w:t>
      </w:r>
      <w:r>
        <w:rPr>
          <w:rFonts w:eastAsia="宋体"/>
        </w:rPr>
        <w:t xml:space="preserve">procedure by sending the </w:t>
      </w:r>
      <w:r>
        <w:rPr>
          <w:rFonts w:eastAsia="宋体"/>
          <w:i/>
          <w:iCs/>
        </w:rPr>
        <w:t>RRCReconfigurationComplete</w:t>
      </w:r>
      <w:r>
        <w:rPr>
          <w:rFonts w:eastAsia="宋体"/>
        </w:rPr>
        <w:t xml:space="preserve"> message to the gNB.</w:t>
      </w:r>
      <w:r>
        <w:rPr>
          <w:rFonts w:hint="eastAsia" w:eastAsia="宋体"/>
          <w:lang w:val="en-US" w:eastAsia="zh-CN"/>
        </w:rPr>
        <w:t xml:space="preserve"> </w:t>
      </w:r>
    </w:p>
    <w:p>
      <w:pPr>
        <w:pStyle w:val="119"/>
        <w:jc w:val="both"/>
        <w:rPr>
          <w:rFonts w:hint="eastAsia" w:eastAsia="宋体"/>
          <w:lang w:val="en-US" w:eastAsia="zh-CN"/>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traffic</w:t>
      </w:r>
      <w:r>
        <w:rPr>
          <w:rFonts w:eastAsia="宋体"/>
        </w:rPr>
        <w:t xml:space="preserve"> </w:t>
      </w:r>
      <w:r>
        <w:rPr>
          <w:rFonts w:hint="eastAsia" w:eastAsia="宋体"/>
          <w:lang w:val="en-US" w:eastAsia="zh-CN"/>
        </w:rPr>
        <w:t xml:space="preserve">from the indirect bearer or split bearer may be delivered via </w:t>
      </w:r>
      <w:r>
        <w:rPr>
          <w:rFonts w:eastAsia="宋体"/>
        </w:rPr>
        <w:t xml:space="preserve">indirect path between the </w:t>
      </w:r>
      <w:r>
        <w:rPr>
          <w:rFonts w:hint="eastAsia" w:eastAsia="宋体"/>
          <w:lang w:val="en-US" w:eastAsia="zh-CN"/>
        </w:rPr>
        <w:t>r</w:t>
      </w:r>
      <w:r>
        <w:rPr>
          <w:rFonts w:eastAsia="宋体"/>
        </w:rPr>
        <w:t>emote UE and the gNB.</w:t>
      </w:r>
    </w:p>
    <w:p>
      <w:pPr>
        <w:pStyle w:val="119"/>
        <w:ind w:left="-1" w:leftChars="0" w:firstLine="0" w:firstLineChars="0"/>
        <w:jc w:val="both"/>
        <w:rPr>
          <w:rFonts w:hint="default"/>
          <w:b/>
          <w:bCs/>
          <w:lang w:val="en-US" w:eastAsia="zh-CN"/>
        </w:rPr>
      </w:pPr>
      <w:r>
        <w:rPr>
          <w:rFonts w:hint="eastAsia"/>
          <w:b/>
          <w:bCs/>
          <w:lang w:val="en-US" w:eastAsia="zh-CN"/>
        </w:rPr>
        <w:t xml:space="preserve">Proposal 14: It is suggested to capture the indirect path addition signalling procedure. </w:t>
      </w:r>
    </w:p>
    <w:bookmarkEnd w:id="0"/>
    <w:p>
      <w:pPr>
        <w:pStyle w:val="5"/>
        <w:bidi w:val="0"/>
        <w:rPr>
          <w:rFonts w:hint="default"/>
          <w:lang w:val="en-US" w:eastAsia="zh-CN"/>
        </w:rPr>
      </w:pPr>
      <w:bookmarkStart w:id="1" w:name="OLE_LINK1"/>
      <w:bookmarkStart w:id="2" w:name="OLE_LINK2"/>
      <w:r>
        <w:rPr>
          <w:rFonts w:hint="eastAsia"/>
          <w:lang w:val="en-US" w:eastAsia="zh-CN"/>
        </w:rPr>
        <w:t>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indirect path initially and then add the direct path. Figure 2 illustrates the direct path addition procedure for r</w:t>
      </w:r>
      <w:r>
        <w:t xml:space="preserve">emote UE </w:t>
      </w:r>
      <w:r>
        <w:rPr>
          <w:rFonts w:hint="eastAsia"/>
          <w:lang w:val="en-US" w:eastAsia="zh-CN"/>
        </w:rPr>
        <w:t>on top of indirect path. The signalling procedure is as follows:</w:t>
      </w:r>
    </w:p>
    <w:p>
      <w:pPr>
        <w:pStyle w:val="59"/>
        <w:rPr>
          <w:rFonts w:cs="Arial"/>
        </w:rPr>
      </w:pPr>
      <w:r>
        <w:object>
          <v:shape id="_x0000_i1027" o:spt="75" type="#_x0000_t75" style="height:262.65pt;width:298.4pt;" o:ole="t" filled="f" o:preferrelative="t" stroked="f" coordsize="21600,21600">
            <v:path/>
            <v:fill on="f" focussize="0,0"/>
            <v:stroke on="f"/>
            <v:imagedata r:id="rId8" o:title=""/>
            <o:lock v:ext="edit" aspectratio="t"/>
            <w10:wrap type="none"/>
            <w10:anchorlock/>
          </v:shape>
          <o:OLEObject Type="Embed" ProgID="Visio.Drawing.15" ShapeID="_x0000_i1027" DrawAspect="Content" ObjectID="_1468075726" r:id="rId7">
            <o:LockedField>false</o:LockedField>
          </o:OLEObject>
        </w:object>
      </w:r>
    </w:p>
    <w:p>
      <w:pPr>
        <w:numPr>
          <w:ilvl w:val="0"/>
          <w:numId w:val="0"/>
        </w:numPr>
        <w:bidi w:val="0"/>
        <w:ind w:leftChars="0"/>
        <w:jc w:val="center"/>
        <w:rPr>
          <w:rFonts w:hint="eastAsia" w:eastAsia="宋体"/>
          <w:lang w:eastAsia="zh-CN"/>
        </w:rPr>
      </w:pPr>
      <w:r>
        <w:t xml:space="preserve">Figure </w:t>
      </w:r>
      <w:r>
        <w:rPr>
          <w:rFonts w:hint="eastAsia"/>
          <w:lang w:val="en-US" w:eastAsia="zh-CN"/>
        </w:rPr>
        <w:t>2 The addition of direct path on top of indirect path</w:t>
      </w:r>
    </w:p>
    <w:p>
      <w:pPr>
        <w:pStyle w:val="119"/>
        <w:jc w:val="both"/>
        <w:rPr>
          <w:rFonts w:eastAsia="宋体"/>
        </w:rPr>
      </w:pPr>
      <w:r>
        <w:rPr>
          <w:rFonts w:eastAsia="宋体"/>
        </w:rPr>
        <w:t>1.</w:t>
      </w:r>
      <w:r>
        <w:rPr>
          <w:rFonts w:eastAsia="宋体"/>
        </w:rPr>
        <w:tab/>
      </w:r>
      <w:r>
        <w:rPr>
          <w:rFonts w:eastAsia="宋体"/>
        </w:rPr>
        <w:t xml:space="preserve">The Uu measurement configuration and measurement report signalling procedures are performed to evaluate both relay link measurement and Uu link measurement. The measurement results from </w:t>
      </w:r>
      <w:r>
        <w:rPr>
          <w:rFonts w:hint="eastAsia" w:eastAsia="宋体"/>
          <w:lang w:val="en-US" w:eastAsia="zh-CN"/>
        </w:rPr>
        <w:t>r</w:t>
      </w:r>
      <w:r>
        <w:rPr>
          <w:rFonts w:eastAsia="宋体"/>
        </w:rPr>
        <w:t xml:space="preserve">emote UE are reported when configured </w:t>
      </w:r>
      <w:r>
        <w:t>measurement</w:t>
      </w:r>
      <w:r>
        <w:rPr>
          <w:rFonts w:eastAsia="宋体"/>
        </w:rPr>
        <w:t xml:space="preserve"> reporting criteria are met. </w:t>
      </w:r>
    </w:p>
    <w:p>
      <w:pPr>
        <w:pStyle w:val="119"/>
        <w:jc w:val="both"/>
        <w:rPr>
          <w:rFonts w:eastAsia="宋体"/>
        </w:rPr>
      </w:pPr>
      <w:r>
        <w:rPr>
          <w:rFonts w:eastAsia="宋体"/>
        </w:rPr>
        <w:t>2.</w:t>
      </w:r>
      <w:r>
        <w:rPr>
          <w:rFonts w:eastAsia="宋体"/>
        </w:rPr>
        <w:tab/>
      </w:r>
      <w:r>
        <w:rPr>
          <w:rFonts w:eastAsia="宋体"/>
        </w:rPr>
        <w:t xml:space="preserve">The gNB decides to </w:t>
      </w:r>
      <w:r>
        <w:rPr>
          <w:rFonts w:hint="eastAsia" w:eastAsia="宋体"/>
          <w:lang w:val="en-US" w:eastAsia="zh-CN"/>
        </w:rPr>
        <w:t>add the direct path to r</w:t>
      </w:r>
      <w:r>
        <w:rPr>
          <w:rFonts w:eastAsia="宋体"/>
        </w:rPr>
        <w:t>emote UE.</w:t>
      </w:r>
    </w:p>
    <w:p>
      <w:pPr>
        <w:pStyle w:val="119"/>
        <w:jc w:val="both"/>
        <w:rPr>
          <w:rFonts w:eastAsia="宋体"/>
        </w:rPr>
      </w:pPr>
      <w:r>
        <w:rPr>
          <w:rFonts w:eastAsia="宋体"/>
        </w:rPr>
        <w:t>3.</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emote UE. The contents in the </w:t>
      </w:r>
      <w:r>
        <w:rPr>
          <w:rFonts w:eastAsia="宋体"/>
          <w:i/>
          <w:iCs/>
        </w:rPr>
        <w:t>RRCReconfiguration</w:t>
      </w:r>
      <w:r>
        <w:rPr>
          <w:rFonts w:eastAsia="宋体"/>
        </w:rPr>
        <w:t xml:space="preserve"> message can include the associated </w:t>
      </w:r>
      <w:r>
        <w:rPr>
          <w:rFonts w:hint="eastAsia" w:eastAsia="宋体"/>
          <w:lang w:val="en-US" w:eastAsia="zh-CN"/>
        </w:rPr>
        <w:t>direct/split bearer configuration</w:t>
      </w:r>
      <w:r>
        <w:rPr>
          <w:rFonts w:eastAsia="宋体"/>
        </w:rPr>
        <w:t xml:space="preserve">. </w:t>
      </w:r>
      <w:r>
        <w:rPr>
          <w:rFonts w:hint="eastAsia" w:eastAsia="宋体"/>
          <w:lang w:val="en-US" w:eastAsia="zh-CN"/>
        </w:rPr>
        <w:t xml:space="preserve">In addition, the </w:t>
      </w:r>
      <w:r>
        <w:rPr>
          <w:rFonts w:hint="eastAsia" w:eastAsia="宋体"/>
          <w:i/>
          <w:iCs/>
          <w:lang w:val="en-US" w:eastAsia="zh-CN"/>
        </w:rPr>
        <w:t>reconfigurationWithSync</w:t>
      </w:r>
      <w:r>
        <w:rPr>
          <w:rFonts w:hint="eastAsia" w:eastAsia="宋体"/>
          <w:lang w:val="en-US" w:eastAsia="zh-CN"/>
        </w:rPr>
        <w:t xml:space="preserve"> within the SpCellConfig may be configured for the addition of direct path. However, it needs to indicate this is for direct path addition instead of path switch. </w:t>
      </w:r>
    </w:p>
    <w:p>
      <w:pPr>
        <w:pStyle w:val="119"/>
        <w:jc w:val="both"/>
        <w:rPr>
          <w:rFonts w:eastAsia="宋体"/>
        </w:rPr>
      </w:pPr>
      <w:r>
        <w:rPr>
          <w:rFonts w:eastAsia="宋体"/>
        </w:rPr>
        <w:t>4.</w:t>
      </w:r>
      <w:r>
        <w:rPr>
          <w:rFonts w:eastAsia="宋体"/>
        </w:rPr>
        <w:tab/>
      </w:r>
      <w:r>
        <w:rPr>
          <w:rFonts w:eastAsia="宋体"/>
        </w:rPr>
        <w:t xml:space="preserve">The </w:t>
      </w:r>
      <w:r>
        <w:rPr>
          <w:rFonts w:hint="eastAsia" w:eastAsia="宋体"/>
          <w:lang w:val="en-US" w:eastAsia="zh-CN"/>
        </w:rPr>
        <w:t>r</w:t>
      </w:r>
      <w:r>
        <w:rPr>
          <w:rFonts w:eastAsia="宋体"/>
        </w:rPr>
        <w:t>emote UE synchronizes with the gNB and performs Random Access.</w:t>
      </w:r>
    </w:p>
    <w:p>
      <w:pPr>
        <w:pStyle w:val="119"/>
        <w:jc w:val="both"/>
        <w:rPr>
          <w:rFonts w:eastAsia="MS Mincho"/>
        </w:rPr>
      </w:pPr>
      <w:r>
        <w:rPr>
          <w:rFonts w:eastAsia="宋体"/>
        </w:rPr>
        <w:t>5.</w:t>
      </w:r>
      <w:r>
        <w:rPr>
          <w:rFonts w:eastAsia="宋体"/>
        </w:rPr>
        <w:tab/>
      </w:r>
      <w:r>
        <w:rPr>
          <w:rFonts w:eastAsia="宋体"/>
        </w:rPr>
        <w:t xml:space="preserve">The </w:t>
      </w:r>
      <w:r>
        <w:rPr>
          <w:rFonts w:hint="eastAsia" w:eastAsia="宋体"/>
          <w:lang w:val="en-US" w:eastAsia="zh-CN"/>
        </w:rPr>
        <w:t>r</w:t>
      </w:r>
      <w:r>
        <w:rPr>
          <w:rFonts w:eastAsia="宋体"/>
        </w:rPr>
        <w:t xml:space="preserve">emote UE sends the </w:t>
      </w:r>
      <w:r>
        <w:rPr>
          <w:rFonts w:eastAsia="宋体"/>
          <w:i/>
          <w:iCs/>
        </w:rPr>
        <w:t>RRCReconfigurationComplete</w:t>
      </w:r>
      <w:r>
        <w:rPr>
          <w:rFonts w:eastAsia="宋体"/>
        </w:rPr>
        <w:t xml:space="preserve"> to the gNB via </w:t>
      </w:r>
      <w:r>
        <w:rPr>
          <w:rFonts w:hint="eastAsia" w:eastAsia="宋体"/>
          <w:lang w:val="en-US" w:eastAsia="zh-CN"/>
        </w:rPr>
        <w:t xml:space="preserve">either </w:t>
      </w:r>
      <w:r>
        <w:rPr>
          <w:rFonts w:eastAsia="宋体"/>
        </w:rPr>
        <w:t>direct path</w:t>
      </w:r>
      <w:r>
        <w:rPr>
          <w:rFonts w:hint="eastAsia" w:eastAsia="宋体"/>
          <w:lang w:val="en-US" w:eastAsia="zh-CN"/>
        </w:rPr>
        <w:t xml:space="preserve"> or indirect</w:t>
      </w:r>
      <w:r>
        <w:rPr>
          <w:rFonts w:eastAsia="宋体"/>
        </w:rPr>
        <w:t>, using the configuration provided in the RRCReconfiguration message</w:t>
      </w:r>
      <w:r>
        <w:rPr>
          <w:rFonts w:eastAsia="宋体"/>
          <w:lang w:eastAsia="zh-CN"/>
        </w:rPr>
        <w:t>.</w:t>
      </w:r>
    </w:p>
    <w:p>
      <w:pPr>
        <w:pStyle w:val="119"/>
        <w:jc w:val="both"/>
      </w:pPr>
      <w:r>
        <w:rPr>
          <w:rFonts w:eastAsia="宋体"/>
        </w:rPr>
        <w:t>6.</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to reconfigure the connection between the </w:t>
      </w:r>
      <w:r>
        <w:rPr>
          <w:rFonts w:hint="eastAsia" w:eastAsia="宋体"/>
          <w:lang w:val="en-US" w:eastAsia="zh-CN"/>
        </w:rPr>
        <w:t>r</w:t>
      </w:r>
      <w:r>
        <w:rPr>
          <w:rFonts w:eastAsia="宋体"/>
        </w:rPr>
        <w:t xml:space="preserve">elay UE and the gNB.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can be sent any time after step 3 based on gNB implementation (e.g., to </w:t>
      </w:r>
      <w:r>
        <w:rPr>
          <w:rFonts w:hint="eastAsia" w:eastAsia="宋体"/>
          <w:lang w:val="en-US" w:eastAsia="zh-CN"/>
        </w:rPr>
        <w:t xml:space="preserve">modify or </w:t>
      </w:r>
      <w:r>
        <w:rPr>
          <w:rFonts w:eastAsia="宋体"/>
        </w:rPr>
        <w:t xml:space="preserve">release Uu and PC5 </w:t>
      </w:r>
      <w:r>
        <w:t>Relay</w:t>
      </w:r>
      <w:r>
        <w:rPr>
          <w:rFonts w:eastAsia="宋体"/>
        </w:rPr>
        <w:t xml:space="preserve"> RLC channel configuration for relaying, and bearer mapping configuration between PC5 RLC and Uu RLC).</w:t>
      </w:r>
    </w:p>
    <w:p>
      <w:pPr>
        <w:pStyle w:val="119"/>
        <w:jc w:val="both"/>
        <w:rPr>
          <w:rFonts w:eastAsia="宋体"/>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 xml:space="preserve">packet from direct bearer or split bearer is transmitted via the </w:t>
      </w:r>
      <w:r>
        <w:rPr>
          <w:rFonts w:eastAsia="宋体"/>
        </w:rPr>
        <w:t xml:space="preserve">direct path between the </w:t>
      </w:r>
      <w:r>
        <w:rPr>
          <w:rFonts w:hint="eastAsia" w:eastAsia="宋体"/>
          <w:lang w:val="en-US" w:eastAsia="zh-CN"/>
        </w:rPr>
        <w:t xml:space="preserve">remote </w:t>
      </w:r>
      <w:r>
        <w:rPr>
          <w:rFonts w:eastAsia="宋体"/>
        </w:rPr>
        <w:t>UE</w:t>
      </w:r>
      <w:r>
        <w:rPr>
          <w:rFonts w:hint="eastAsia" w:eastAsia="宋体"/>
          <w:lang w:val="en-US" w:eastAsia="zh-CN"/>
        </w:rPr>
        <w:t xml:space="preserve"> </w:t>
      </w:r>
      <w:r>
        <w:rPr>
          <w:rFonts w:eastAsia="宋体"/>
        </w:rPr>
        <w:t xml:space="preserve">and the gNB. </w:t>
      </w:r>
    </w:p>
    <w:p>
      <w:pPr>
        <w:pStyle w:val="119"/>
        <w:ind w:left="0" w:leftChars="0" w:firstLine="0" w:firstLineChars="0"/>
        <w:jc w:val="both"/>
        <w:rPr>
          <w:rFonts w:hint="eastAsia"/>
          <w:b/>
          <w:bCs/>
          <w:lang w:val="en-US" w:eastAsia="zh-CN"/>
        </w:rPr>
      </w:pPr>
      <w:r>
        <w:rPr>
          <w:rFonts w:hint="eastAsia"/>
          <w:b/>
          <w:bCs/>
          <w:lang w:val="en-US" w:eastAsia="zh-CN"/>
        </w:rPr>
        <w:t xml:space="preserve">Proposal 15: It is suggested to capture the direct path addition signalling procedure. </w:t>
      </w: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specific for scenarios or common for scenario 1 and scenario 2,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overflowPunct w:val="0"/>
        <w:autoSpaceDE w:val="0"/>
        <w:autoSpaceDN w:val="0"/>
        <w:adjustRightInd w:val="0"/>
        <w:spacing w:before="156" w:beforeLines="50"/>
        <w:jc w:val="both"/>
        <w:rPr>
          <w:rFonts w:hint="eastAsia"/>
          <w:b/>
          <w:bCs/>
          <w:lang w:val="en-US" w:eastAsia="zh-CN"/>
        </w:rPr>
      </w:pPr>
      <w:r>
        <w:rPr>
          <w:rFonts w:hint="eastAsia" w:cs="Times New Roman"/>
          <w:b/>
          <w:bCs/>
          <w:sz w:val="20"/>
          <w:szCs w:val="20"/>
          <w:lang w:val="en-US" w:eastAsia="zh-CN"/>
        </w:rPr>
        <w:t xml:space="preserve"> </w:t>
      </w:r>
      <w:r>
        <w:rPr>
          <w:rFonts w:hint="eastAsia"/>
          <w:b/>
          <w:bCs/>
          <w:lang w:val="en-US" w:eastAsia="zh-CN"/>
        </w:rPr>
        <w:t xml:space="preserve">Proposal 1: For scenario 1, it is suggested to consider single procedure for case G and E. </w:t>
      </w:r>
    </w:p>
    <w:p>
      <w:pPr>
        <w:numPr>
          <w:ilvl w:val="0"/>
          <w:numId w:val="0"/>
        </w:numPr>
        <w:bidi w:val="0"/>
        <w:ind w:leftChars="0"/>
        <w:jc w:val="both"/>
        <w:rPr>
          <w:rFonts w:hint="default"/>
          <w:b/>
          <w:bCs/>
          <w:highlight w:val="none"/>
          <w:lang w:val="en-US" w:eastAsia="zh-CN"/>
        </w:rPr>
      </w:pPr>
      <w:r>
        <w:rPr>
          <w:rFonts w:hint="eastAsia"/>
          <w:b/>
          <w:bCs/>
          <w:highlight w:val="none"/>
          <w:lang w:val="en-US" w:eastAsia="zh-CN"/>
        </w:rPr>
        <w:t xml:space="preserve">Proposal 2: The remote UE may regard the serving cell for the RRC establishment as PCell, no matter it is via direct path or indirect path. </w:t>
      </w:r>
    </w:p>
    <w:p>
      <w:pPr>
        <w:numPr>
          <w:ilvl w:val="0"/>
          <w:numId w:val="0"/>
        </w:numPr>
        <w:bidi w:val="0"/>
        <w:ind w:leftChars="0"/>
        <w:jc w:val="both"/>
        <w:rPr>
          <w:rFonts w:hint="default"/>
          <w:b/>
          <w:bCs/>
          <w:lang w:val="en-US" w:eastAsia="zh-CN"/>
        </w:rPr>
      </w:pPr>
      <w:r>
        <w:rPr>
          <w:rFonts w:hint="eastAsia"/>
          <w:b/>
          <w:bCs/>
          <w:lang w:val="en-US" w:eastAsia="zh-CN"/>
        </w:rPr>
        <w:t xml:space="preserve">Proposal 3: For the remote UE initially connects the network via direct path and then add indirect path, the cell of direct path is regarded as PCell. For the indirect path, remote UE only need to identify the relay UE and the serving cell of relay UE. </w:t>
      </w:r>
    </w:p>
    <w:p>
      <w:pPr>
        <w:overflowPunct w:val="0"/>
        <w:autoSpaceDE w:val="0"/>
        <w:autoSpaceDN w:val="0"/>
        <w:adjustRightInd w:val="0"/>
        <w:spacing w:before="156" w:beforeLines="50"/>
        <w:jc w:val="both"/>
        <w:rPr>
          <w:rFonts w:hint="eastAsia"/>
          <w:b/>
          <w:bCs/>
          <w:i w:val="0"/>
          <w:iCs w:val="0"/>
          <w:lang w:val="en-US" w:eastAsia="zh-CN"/>
        </w:rPr>
      </w:pPr>
      <w:r>
        <w:rPr>
          <w:rFonts w:hint="eastAsia"/>
          <w:b/>
          <w:bCs/>
          <w:i w:val="0"/>
          <w:iCs w:val="0"/>
          <w:lang w:val="en-US" w:eastAsia="zh-CN"/>
        </w:rPr>
        <w:t xml:space="preserve">Proposal 4: The multi-path remote UE may regard the cell of direct path as PCell for multi-path remote UE.  </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5: Multi-path remote UE can be configured with only one cell group and only one MAC entity.  </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 xml:space="preserve">Proposal 6: For scenario 1, the bearer type (i.e. direct bearer, indirect bearer, or multi-path bearer) of SRB1 and SRB2 may be configured by the gNB independently. </w:t>
      </w:r>
    </w:p>
    <w:p>
      <w:pPr>
        <w:numPr>
          <w:ilvl w:val="0"/>
          <w:numId w:val="0"/>
        </w:numPr>
        <w:bidi w:val="0"/>
        <w:ind w:leftChars="0"/>
        <w:jc w:val="both"/>
        <w:rPr>
          <w:rFonts w:hint="eastAsia"/>
          <w:b/>
          <w:bCs/>
          <w:lang w:val="en-US" w:eastAsia="zh-CN"/>
        </w:rPr>
      </w:pPr>
      <w:r>
        <w:rPr>
          <w:rFonts w:hint="eastAsia"/>
          <w:b/>
          <w:bCs/>
          <w:lang w:val="en-US" w:eastAsia="zh-CN"/>
        </w:rPr>
        <w:t xml:space="preserve">Proposal 7: It is not necessary to mandate the same bearer type configuration of SRB1 and SRB2. </w:t>
      </w:r>
    </w:p>
    <w:p>
      <w:pPr>
        <w:numPr>
          <w:ilvl w:val="0"/>
          <w:numId w:val="0"/>
        </w:numPr>
        <w:bidi w:val="0"/>
        <w:ind w:leftChars="0"/>
        <w:jc w:val="both"/>
        <w:rPr>
          <w:rFonts w:hint="eastAsia"/>
          <w:b/>
          <w:bCs/>
          <w:lang w:val="en-US" w:eastAsia="zh-CN"/>
        </w:rPr>
      </w:pPr>
      <w:r>
        <w:rPr>
          <w:rFonts w:hint="eastAsia"/>
          <w:b/>
          <w:bCs/>
          <w:lang w:val="en-US" w:eastAsia="zh-CN"/>
        </w:rPr>
        <w:t xml:space="preserve">Proposal 8: For the multi-path split bearer, either the direct path or indirect path may be configured as the primary path. </w:t>
      </w:r>
    </w:p>
    <w:p>
      <w:pPr>
        <w:numPr>
          <w:ilvl w:val="0"/>
          <w:numId w:val="0"/>
        </w:numPr>
        <w:bidi w:val="0"/>
        <w:ind w:leftChars="0"/>
        <w:jc w:val="both"/>
        <w:rPr>
          <w:rFonts w:hint="eastAsia"/>
          <w:lang w:val="en-US" w:eastAsia="zh-CN"/>
        </w:rPr>
      </w:pPr>
      <w:r>
        <w:rPr>
          <w:rFonts w:hint="eastAsia"/>
          <w:b/>
          <w:bCs/>
          <w:lang w:val="en-US" w:eastAsia="zh-CN"/>
        </w:rPr>
        <w:t xml:space="preserve">Proposal 9: PDCP control PDU is only delivered via the primary RLC entity of the multi-path split bearer.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eastAsia"/>
          <w:b/>
          <w:bCs/>
          <w:vertAlign w:val="baseline"/>
          <w:lang w:val="en-US" w:eastAsia="zh-CN"/>
        </w:rPr>
        <w:t xml:space="preserve">Proposal 10: The </w:t>
      </w:r>
      <w:r>
        <w:rPr>
          <w:rFonts w:hint="default"/>
          <w:b/>
          <w:bCs/>
          <w:vertAlign w:val="baseline"/>
          <w:lang w:val="en-US" w:eastAsia="zh-CN"/>
        </w:rPr>
        <w:t xml:space="preserve">RRC_IDLE/RRC_INACTIVE target relay UE </w:t>
      </w:r>
      <w:r>
        <w:rPr>
          <w:rFonts w:hint="eastAsia"/>
          <w:b/>
          <w:bCs/>
          <w:vertAlign w:val="baseline"/>
          <w:lang w:val="en-US" w:eastAsia="zh-CN"/>
        </w:rPr>
        <w:t>can</w:t>
      </w:r>
      <w:r>
        <w:rPr>
          <w:rFonts w:hint="default"/>
          <w:b/>
          <w:bCs/>
          <w:vertAlign w:val="baseline"/>
          <w:lang w:val="en-US" w:eastAsia="zh-CN"/>
        </w:rPr>
        <w:t xml:space="preserve"> initiate RRC connection establishment procedure</w:t>
      </w:r>
      <w:r>
        <w:rPr>
          <w:rFonts w:hint="eastAsia"/>
          <w:b/>
          <w:bCs/>
          <w:vertAlign w:val="baseline"/>
          <w:lang w:val="en-US" w:eastAsia="zh-CN"/>
        </w:rPr>
        <w:t xml:space="preserve"> based on gNB implementation, i.e., </w:t>
      </w:r>
      <w:r>
        <w:rPr>
          <w:rFonts w:hint="eastAsia"/>
          <w:b/>
          <w:bCs/>
        </w:rPr>
        <w:t xml:space="preserve">gNB configures </w:t>
      </w:r>
      <w:r>
        <w:rPr>
          <w:b/>
          <w:bCs/>
          <w:i/>
        </w:rPr>
        <w:t>RRCReconfigurationComplete</w:t>
      </w:r>
      <w:r>
        <w:rPr>
          <w:b/>
          <w:bCs/>
        </w:rPr>
        <w:t xml:space="preserve"> message</w:t>
      </w:r>
      <w:r>
        <w:rPr>
          <w:rFonts w:hint="eastAsia"/>
          <w:b/>
          <w:bCs/>
        </w:rPr>
        <w:t xml:space="preserve"> deliver</w:t>
      </w:r>
      <w:r>
        <w:rPr>
          <w:rFonts w:hint="eastAsia"/>
          <w:b/>
          <w:bCs/>
          <w:lang w:val="en-US" w:eastAsia="zh-CN"/>
        </w:rPr>
        <w:t>e</w:t>
      </w:r>
      <w:r>
        <w:rPr>
          <w:rFonts w:hint="eastAsia"/>
          <w:b/>
          <w:bCs/>
        </w:rPr>
        <w:t xml:space="preserve">d via indirect path, </w:t>
      </w:r>
      <w:r>
        <w:rPr>
          <w:b/>
          <w:bCs/>
        </w:rPr>
        <w:t>e.g.</w:t>
      </w:r>
      <w:r>
        <w:rPr>
          <w:rFonts w:hint="eastAsia"/>
          <w:b/>
          <w:bCs/>
        </w:rPr>
        <w:t xml:space="preserve"> configure duplication of SRB1 or change the primary RLC entity of SRB1 to indirect RLC entity</w:t>
      </w:r>
      <w:r>
        <w:rPr>
          <w:rFonts w:hint="eastAsia"/>
          <w:b/>
          <w:bCs/>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b/>
          <w:bCs/>
          <w:lang w:val="en-US" w:eastAsia="zh-CN"/>
        </w:rPr>
        <w:t xml:space="preserve">Proposal 11: The remote UE may store the SDAP/PDCP configuration of indirect bearer and split bearer as UE inactive AS context. The SRAP, PC5 RLC channel configuration of indirect path can be released. </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Proposal 12: For scenario 1, the multi-path remote UE in RRC_Connected may receive SIB 12/13/14 from either direct or indirect path. For the other SIBs, the multi-path remote UE in RRC_Connected receives them from direct path if necessary.</w:t>
      </w:r>
    </w:p>
    <w:p>
      <w:pPr>
        <w:overflowPunct w:val="0"/>
        <w:autoSpaceDE w:val="0"/>
        <w:autoSpaceDN w:val="0"/>
        <w:adjustRightInd w:val="0"/>
        <w:spacing w:before="156" w:beforeLines="50"/>
        <w:jc w:val="both"/>
        <w:rPr>
          <w:rFonts w:hint="eastAsia"/>
          <w:b/>
          <w:bCs/>
          <w:sz w:val="20"/>
          <w:szCs w:val="20"/>
          <w:lang w:val="en-US" w:eastAsia="zh-CN"/>
        </w:rPr>
      </w:pPr>
      <w:r>
        <w:rPr>
          <w:rFonts w:hint="eastAsia"/>
          <w:b/>
          <w:bCs/>
          <w:sz w:val="20"/>
          <w:szCs w:val="20"/>
          <w:lang w:val="en-US" w:eastAsia="zh-CN"/>
        </w:rPr>
        <w:t>Proposal 13: For scenario 1, when RLF is detected on one of the path, it is suggested for remote UE to report one path failure via the other path. Only if both path are not available or suspended, the remote UE may perform the RRC re-establishment on either the direct path or indirect path when both paths are available.</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14: It is suggested to capture the indirect path addition signalling procedure.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Proposal 15: It is suggested to capture the direct path addition signalling procedure.</w:t>
      </w:r>
    </w:p>
    <w:p>
      <w:pPr>
        <w:pStyle w:val="2"/>
        <w:rPr>
          <w:rFonts w:eastAsia="宋体"/>
          <w:lang w:eastAsia="zh-CN"/>
        </w:rPr>
      </w:pPr>
      <w:r>
        <w:rPr>
          <w:rFonts w:hint="eastAsia" w:eastAsia="宋体"/>
          <w:lang w:eastAsia="zh-CN"/>
        </w:rPr>
        <w:t>Reference</w:t>
      </w:r>
    </w:p>
    <w:p>
      <w:pPr>
        <w:numPr>
          <w:ilvl w:val="0"/>
          <w:numId w:val="15"/>
        </w:numPr>
        <w:rPr>
          <w:rFonts w:hint="default"/>
          <w:lang w:val="en-US" w:eastAsia="zh-CN"/>
        </w:rPr>
      </w:pPr>
      <w:r>
        <w:rPr>
          <w:rFonts w:hint="eastAsia"/>
          <w:sz w:val="20"/>
          <w:szCs w:val="20"/>
          <w:lang w:val="en-US" w:eastAsia="zh-CN"/>
        </w:rPr>
        <w:t>RAN2#119bis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E9E5648"/>
    <w:multiLevelType w:val="singleLevel"/>
    <w:tmpl w:val="3E9E5648"/>
    <w:lvl w:ilvl="0" w:tentative="0">
      <w:start w:val="1"/>
      <w:numFmt w:val="bullet"/>
      <w:lvlText w:val=""/>
      <w:lvlJc w:val="left"/>
      <w:pPr>
        <w:ind w:left="420" w:hanging="420"/>
      </w:pPr>
      <w:rPr>
        <w:rFonts w:hint="default" w:ascii="Wingdings" w:hAnsi="Wingdings"/>
      </w:r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264B779"/>
    <w:multiLevelType w:val="singleLevel"/>
    <w:tmpl w:val="6264B779"/>
    <w:lvl w:ilvl="0" w:tentative="0">
      <w:start w:val="1"/>
      <w:numFmt w:val="bullet"/>
      <w:lvlText w:val=""/>
      <w:lvlJc w:val="left"/>
      <w:pPr>
        <w:ind w:left="420" w:hanging="420"/>
      </w:pPr>
      <w:rPr>
        <w:rFonts w:hint="default" w:ascii="Wingdings" w:hAnsi="Wingdings"/>
      </w:rPr>
    </w:lvl>
  </w:abstractNum>
  <w:abstractNum w:abstractNumId="12">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12"/>
  </w:num>
  <w:num w:numId="6">
    <w:abstractNumId w:val="8"/>
  </w:num>
  <w:num w:numId="7">
    <w:abstractNumId w:val="4"/>
  </w:num>
  <w:num w:numId="8">
    <w:abstractNumId w:val="14"/>
  </w:num>
  <w:num w:numId="9">
    <w:abstractNumId w:val="2"/>
  </w:num>
  <w:num w:numId="10">
    <w:abstractNumId w:val="13"/>
  </w:num>
  <w:num w:numId="11">
    <w:abstractNumId w:val="9"/>
  </w:num>
  <w:num w:numId="12">
    <w:abstractNumId w:val="7"/>
  </w:num>
  <w:num w:numId="13">
    <w:abstractNumId w:val="5"/>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7E34"/>
    <w:rsid w:val="015D46BF"/>
    <w:rsid w:val="016B6E25"/>
    <w:rsid w:val="01791CB2"/>
    <w:rsid w:val="017C0CD1"/>
    <w:rsid w:val="018121F4"/>
    <w:rsid w:val="0187447D"/>
    <w:rsid w:val="01AB65A1"/>
    <w:rsid w:val="01B015B0"/>
    <w:rsid w:val="01B13133"/>
    <w:rsid w:val="01B60586"/>
    <w:rsid w:val="01C2533B"/>
    <w:rsid w:val="01CC21F9"/>
    <w:rsid w:val="01D37A3A"/>
    <w:rsid w:val="01EE7061"/>
    <w:rsid w:val="01EF2C9E"/>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B38B9"/>
    <w:rsid w:val="02EE0E74"/>
    <w:rsid w:val="02F22456"/>
    <w:rsid w:val="02FC5B95"/>
    <w:rsid w:val="030026D0"/>
    <w:rsid w:val="0300644B"/>
    <w:rsid w:val="03024BFE"/>
    <w:rsid w:val="03125D81"/>
    <w:rsid w:val="0335007C"/>
    <w:rsid w:val="03393D83"/>
    <w:rsid w:val="03413437"/>
    <w:rsid w:val="034C18E0"/>
    <w:rsid w:val="034E210F"/>
    <w:rsid w:val="034E4466"/>
    <w:rsid w:val="035A3386"/>
    <w:rsid w:val="036E7530"/>
    <w:rsid w:val="03700661"/>
    <w:rsid w:val="03734967"/>
    <w:rsid w:val="03737E86"/>
    <w:rsid w:val="03741A76"/>
    <w:rsid w:val="03755849"/>
    <w:rsid w:val="038A6C9F"/>
    <w:rsid w:val="03904624"/>
    <w:rsid w:val="039F105A"/>
    <w:rsid w:val="03A77CDB"/>
    <w:rsid w:val="03AD7917"/>
    <w:rsid w:val="03B9693E"/>
    <w:rsid w:val="03BA3FA0"/>
    <w:rsid w:val="03C71ADF"/>
    <w:rsid w:val="03D4423A"/>
    <w:rsid w:val="03DB11E2"/>
    <w:rsid w:val="03E347BB"/>
    <w:rsid w:val="03EC32C2"/>
    <w:rsid w:val="03FC1918"/>
    <w:rsid w:val="040410D3"/>
    <w:rsid w:val="04163756"/>
    <w:rsid w:val="041D6249"/>
    <w:rsid w:val="042B0263"/>
    <w:rsid w:val="0434521F"/>
    <w:rsid w:val="04382996"/>
    <w:rsid w:val="043D67B9"/>
    <w:rsid w:val="0448103E"/>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B40C1"/>
    <w:rsid w:val="04DC3315"/>
    <w:rsid w:val="04E2571E"/>
    <w:rsid w:val="04EC7690"/>
    <w:rsid w:val="04EE00C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C43D0"/>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546140"/>
    <w:rsid w:val="085553E0"/>
    <w:rsid w:val="08586256"/>
    <w:rsid w:val="085C2F12"/>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B4811"/>
    <w:rsid w:val="08FE14A3"/>
    <w:rsid w:val="08FF2520"/>
    <w:rsid w:val="09044FDC"/>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F15DC"/>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92BA7"/>
    <w:rsid w:val="0B1D70C8"/>
    <w:rsid w:val="0B207705"/>
    <w:rsid w:val="0B286CBC"/>
    <w:rsid w:val="0B2972D3"/>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7B3D"/>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827DE"/>
    <w:rsid w:val="0DCD68E1"/>
    <w:rsid w:val="0DD6175F"/>
    <w:rsid w:val="0DFB2390"/>
    <w:rsid w:val="0E02571A"/>
    <w:rsid w:val="0E04044F"/>
    <w:rsid w:val="0E040C64"/>
    <w:rsid w:val="0E0B4BF2"/>
    <w:rsid w:val="0E0D46A1"/>
    <w:rsid w:val="0E195F3C"/>
    <w:rsid w:val="0E1E06DD"/>
    <w:rsid w:val="0E2B3498"/>
    <w:rsid w:val="0E410195"/>
    <w:rsid w:val="0E4E17BA"/>
    <w:rsid w:val="0E537E47"/>
    <w:rsid w:val="0E63201D"/>
    <w:rsid w:val="0E63577F"/>
    <w:rsid w:val="0E6C1770"/>
    <w:rsid w:val="0E746972"/>
    <w:rsid w:val="0E874158"/>
    <w:rsid w:val="0E912655"/>
    <w:rsid w:val="0E936C61"/>
    <w:rsid w:val="0E945725"/>
    <w:rsid w:val="0E9B667F"/>
    <w:rsid w:val="0EB648ED"/>
    <w:rsid w:val="0EB76970"/>
    <w:rsid w:val="0EBD130E"/>
    <w:rsid w:val="0EC10662"/>
    <w:rsid w:val="0EC35351"/>
    <w:rsid w:val="0ED23F89"/>
    <w:rsid w:val="0EFC7DA7"/>
    <w:rsid w:val="0EFE523A"/>
    <w:rsid w:val="0F142574"/>
    <w:rsid w:val="0F245617"/>
    <w:rsid w:val="0F34211F"/>
    <w:rsid w:val="0F46488F"/>
    <w:rsid w:val="0F4C36C8"/>
    <w:rsid w:val="0F5F0E06"/>
    <w:rsid w:val="0F640159"/>
    <w:rsid w:val="0F6C61FA"/>
    <w:rsid w:val="0F7052E6"/>
    <w:rsid w:val="0F772B49"/>
    <w:rsid w:val="0F7D7A1F"/>
    <w:rsid w:val="0F805F18"/>
    <w:rsid w:val="0F8A366F"/>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55F62"/>
    <w:rsid w:val="10EA3340"/>
    <w:rsid w:val="10EE6FEE"/>
    <w:rsid w:val="11003578"/>
    <w:rsid w:val="11205E74"/>
    <w:rsid w:val="112325DA"/>
    <w:rsid w:val="112742FC"/>
    <w:rsid w:val="112F045E"/>
    <w:rsid w:val="114762BA"/>
    <w:rsid w:val="114A6E4E"/>
    <w:rsid w:val="114B43DF"/>
    <w:rsid w:val="115C2787"/>
    <w:rsid w:val="1161496B"/>
    <w:rsid w:val="116C578C"/>
    <w:rsid w:val="117637C2"/>
    <w:rsid w:val="117A5F3A"/>
    <w:rsid w:val="11861AF7"/>
    <w:rsid w:val="11896343"/>
    <w:rsid w:val="11945129"/>
    <w:rsid w:val="119F6317"/>
    <w:rsid w:val="11B311F2"/>
    <w:rsid w:val="11B95C93"/>
    <w:rsid w:val="11C701F1"/>
    <w:rsid w:val="11CF7FCC"/>
    <w:rsid w:val="11E57F60"/>
    <w:rsid w:val="11F94E72"/>
    <w:rsid w:val="11FC5A74"/>
    <w:rsid w:val="120D3B15"/>
    <w:rsid w:val="12125816"/>
    <w:rsid w:val="12137AA1"/>
    <w:rsid w:val="121612D5"/>
    <w:rsid w:val="12184C28"/>
    <w:rsid w:val="12191BA7"/>
    <w:rsid w:val="12231E5A"/>
    <w:rsid w:val="122415A8"/>
    <w:rsid w:val="1230189D"/>
    <w:rsid w:val="1238059C"/>
    <w:rsid w:val="123B06D9"/>
    <w:rsid w:val="123F5A51"/>
    <w:rsid w:val="12420E3A"/>
    <w:rsid w:val="12456C88"/>
    <w:rsid w:val="124873D7"/>
    <w:rsid w:val="12505C6D"/>
    <w:rsid w:val="125509A0"/>
    <w:rsid w:val="12620E97"/>
    <w:rsid w:val="126C3536"/>
    <w:rsid w:val="126F1F4B"/>
    <w:rsid w:val="1273677B"/>
    <w:rsid w:val="127530AF"/>
    <w:rsid w:val="12766E6A"/>
    <w:rsid w:val="127D7052"/>
    <w:rsid w:val="12884F97"/>
    <w:rsid w:val="12885826"/>
    <w:rsid w:val="128A4BF6"/>
    <w:rsid w:val="128D2E80"/>
    <w:rsid w:val="12932EFE"/>
    <w:rsid w:val="12951926"/>
    <w:rsid w:val="129D6F90"/>
    <w:rsid w:val="12A87F5E"/>
    <w:rsid w:val="12BE5E3E"/>
    <w:rsid w:val="12C219F1"/>
    <w:rsid w:val="12CE19E6"/>
    <w:rsid w:val="12CF5581"/>
    <w:rsid w:val="12D533D2"/>
    <w:rsid w:val="12D752A3"/>
    <w:rsid w:val="12E26B3A"/>
    <w:rsid w:val="12EE33AC"/>
    <w:rsid w:val="12EF6841"/>
    <w:rsid w:val="12F571E9"/>
    <w:rsid w:val="13080271"/>
    <w:rsid w:val="130F015A"/>
    <w:rsid w:val="1311514F"/>
    <w:rsid w:val="13143FA6"/>
    <w:rsid w:val="131B6F13"/>
    <w:rsid w:val="13204F53"/>
    <w:rsid w:val="13277783"/>
    <w:rsid w:val="13306369"/>
    <w:rsid w:val="1334752D"/>
    <w:rsid w:val="134A2AA8"/>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E368AC"/>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217D77"/>
    <w:rsid w:val="152A1E52"/>
    <w:rsid w:val="1542182D"/>
    <w:rsid w:val="154D7747"/>
    <w:rsid w:val="15551327"/>
    <w:rsid w:val="15587802"/>
    <w:rsid w:val="15611C97"/>
    <w:rsid w:val="15714BE7"/>
    <w:rsid w:val="15777BF2"/>
    <w:rsid w:val="1587701B"/>
    <w:rsid w:val="158C19B1"/>
    <w:rsid w:val="15971401"/>
    <w:rsid w:val="15987EDF"/>
    <w:rsid w:val="159F6551"/>
    <w:rsid w:val="15AA6AD1"/>
    <w:rsid w:val="15AB1179"/>
    <w:rsid w:val="15B65D6A"/>
    <w:rsid w:val="15BA5803"/>
    <w:rsid w:val="15CB362E"/>
    <w:rsid w:val="15D61985"/>
    <w:rsid w:val="15E5132B"/>
    <w:rsid w:val="15E6781B"/>
    <w:rsid w:val="15EF0DB2"/>
    <w:rsid w:val="15F1298D"/>
    <w:rsid w:val="15F522CC"/>
    <w:rsid w:val="15F76C35"/>
    <w:rsid w:val="16043574"/>
    <w:rsid w:val="16046B5F"/>
    <w:rsid w:val="160D0749"/>
    <w:rsid w:val="1611122E"/>
    <w:rsid w:val="161173BC"/>
    <w:rsid w:val="16122BF8"/>
    <w:rsid w:val="161B3EB7"/>
    <w:rsid w:val="162821BF"/>
    <w:rsid w:val="16292C27"/>
    <w:rsid w:val="162B60F2"/>
    <w:rsid w:val="162D66DB"/>
    <w:rsid w:val="16304D58"/>
    <w:rsid w:val="16334D0D"/>
    <w:rsid w:val="164904DB"/>
    <w:rsid w:val="164C001C"/>
    <w:rsid w:val="1651202D"/>
    <w:rsid w:val="16517D15"/>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77DC1"/>
    <w:rsid w:val="172535D9"/>
    <w:rsid w:val="1727211A"/>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3154EF"/>
    <w:rsid w:val="18315EEA"/>
    <w:rsid w:val="18392FA6"/>
    <w:rsid w:val="183B57AF"/>
    <w:rsid w:val="183F1298"/>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CF0233"/>
    <w:rsid w:val="18E44921"/>
    <w:rsid w:val="18E85CBC"/>
    <w:rsid w:val="18EE0A47"/>
    <w:rsid w:val="18F478DD"/>
    <w:rsid w:val="18FA3897"/>
    <w:rsid w:val="18FD5B64"/>
    <w:rsid w:val="19047845"/>
    <w:rsid w:val="19060BCC"/>
    <w:rsid w:val="19120E5E"/>
    <w:rsid w:val="19235518"/>
    <w:rsid w:val="192468CD"/>
    <w:rsid w:val="19333C0A"/>
    <w:rsid w:val="193D7ACD"/>
    <w:rsid w:val="19416359"/>
    <w:rsid w:val="194309D8"/>
    <w:rsid w:val="19471FDA"/>
    <w:rsid w:val="1955215E"/>
    <w:rsid w:val="195851C2"/>
    <w:rsid w:val="19587837"/>
    <w:rsid w:val="195C5E70"/>
    <w:rsid w:val="1963471C"/>
    <w:rsid w:val="19687384"/>
    <w:rsid w:val="19687B56"/>
    <w:rsid w:val="19862F05"/>
    <w:rsid w:val="19883015"/>
    <w:rsid w:val="19976AC3"/>
    <w:rsid w:val="199E4A14"/>
    <w:rsid w:val="19A71474"/>
    <w:rsid w:val="19AE0656"/>
    <w:rsid w:val="19B05F00"/>
    <w:rsid w:val="19B72E60"/>
    <w:rsid w:val="19C00315"/>
    <w:rsid w:val="19C879C9"/>
    <w:rsid w:val="19D82307"/>
    <w:rsid w:val="19E90A65"/>
    <w:rsid w:val="19F3039F"/>
    <w:rsid w:val="19F756C5"/>
    <w:rsid w:val="1A0301A3"/>
    <w:rsid w:val="1A145E68"/>
    <w:rsid w:val="1A197C48"/>
    <w:rsid w:val="1A1B7AF6"/>
    <w:rsid w:val="1A1E4DFD"/>
    <w:rsid w:val="1A1E7B16"/>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1C3CB7"/>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5495C"/>
    <w:rsid w:val="1C8B0937"/>
    <w:rsid w:val="1CA224D2"/>
    <w:rsid w:val="1CAB5DCB"/>
    <w:rsid w:val="1CC30C0B"/>
    <w:rsid w:val="1CC51314"/>
    <w:rsid w:val="1CC51BA1"/>
    <w:rsid w:val="1CC912E5"/>
    <w:rsid w:val="1CCC4EF8"/>
    <w:rsid w:val="1CCC6F92"/>
    <w:rsid w:val="1CCF13FB"/>
    <w:rsid w:val="1CE9775C"/>
    <w:rsid w:val="1CEC0815"/>
    <w:rsid w:val="1CF26B79"/>
    <w:rsid w:val="1CF65B26"/>
    <w:rsid w:val="1D03170E"/>
    <w:rsid w:val="1D052A3D"/>
    <w:rsid w:val="1D0B69AF"/>
    <w:rsid w:val="1D172F4E"/>
    <w:rsid w:val="1D1831EA"/>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A227A3"/>
    <w:rsid w:val="1DA47D18"/>
    <w:rsid w:val="1DA55478"/>
    <w:rsid w:val="1DAF3935"/>
    <w:rsid w:val="1DCB745A"/>
    <w:rsid w:val="1DD3364A"/>
    <w:rsid w:val="1DE551BD"/>
    <w:rsid w:val="1DEB5CC3"/>
    <w:rsid w:val="1DF52E34"/>
    <w:rsid w:val="1E01227B"/>
    <w:rsid w:val="1E0169CC"/>
    <w:rsid w:val="1E1126BE"/>
    <w:rsid w:val="1E2815E2"/>
    <w:rsid w:val="1E3D5AE5"/>
    <w:rsid w:val="1E455CDC"/>
    <w:rsid w:val="1E5752A2"/>
    <w:rsid w:val="1E5D25FB"/>
    <w:rsid w:val="1E6471BC"/>
    <w:rsid w:val="1E76494F"/>
    <w:rsid w:val="1E906FE9"/>
    <w:rsid w:val="1E94288A"/>
    <w:rsid w:val="1EA40027"/>
    <w:rsid w:val="1EB50B50"/>
    <w:rsid w:val="1EB52D51"/>
    <w:rsid w:val="1EBA31B8"/>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7A03"/>
    <w:rsid w:val="20BF4FBA"/>
    <w:rsid w:val="20D2337B"/>
    <w:rsid w:val="20D53BE0"/>
    <w:rsid w:val="20DD62C0"/>
    <w:rsid w:val="20DE30A2"/>
    <w:rsid w:val="20DE3FE7"/>
    <w:rsid w:val="20E50DB6"/>
    <w:rsid w:val="20E5409E"/>
    <w:rsid w:val="20E668BA"/>
    <w:rsid w:val="20EB5620"/>
    <w:rsid w:val="20F00928"/>
    <w:rsid w:val="20F42C44"/>
    <w:rsid w:val="20F87FCE"/>
    <w:rsid w:val="20FA20F3"/>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1E36EA6"/>
    <w:rsid w:val="22011200"/>
    <w:rsid w:val="22067AB1"/>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B0AA6"/>
    <w:rsid w:val="234D4690"/>
    <w:rsid w:val="235C2916"/>
    <w:rsid w:val="23631AA5"/>
    <w:rsid w:val="236E4B3E"/>
    <w:rsid w:val="237C4FD3"/>
    <w:rsid w:val="238F61B0"/>
    <w:rsid w:val="239D0DA0"/>
    <w:rsid w:val="23A579EF"/>
    <w:rsid w:val="23A91007"/>
    <w:rsid w:val="23AC5873"/>
    <w:rsid w:val="23B42381"/>
    <w:rsid w:val="23C323AD"/>
    <w:rsid w:val="23C50EBC"/>
    <w:rsid w:val="23C51DDD"/>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D5ADB"/>
    <w:rsid w:val="26DE6381"/>
    <w:rsid w:val="26E25FB5"/>
    <w:rsid w:val="26E43629"/>
    <w:rsid w:val="26E80BEB"/>
    <w:rsid w:val="26ED06D9"/>
    <w:rsid w:val="26ED270B"/>
    <w:rsid w:val="26F07E40"/>
    <w:rsid w:val="26F207AC"/>
    <w:rsid w:val="27036F13"/>
    <w:rsid w:val="270636C6"/>
    <w:rsid w:val="270B24B1"/>
    <w:rsid w:val="271640FF"/>
    <w:rsid w:val="27203B3F"/>
    <w:rsid w:val="272734E6"/>
    <w:rsid w:val="272A5204"/>
    <w:rsid w:val="273534DB"/>
    <w:rsid w:val="27355906"/>
    <w:rsid w:val="27492428"/>
    <w:rsid w:val="27501148"/>
    <w:rsid w:val="275609E0"/>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9F3589F"/>
    <w:rsid w:val="2A040F28"/>
    <w:rsid w:val="2A053652"/>
    <w:rsid w:val="2A0800E5"/>
    <w:rsid w:val="2A0A2044"/>
    <w:rsid w:val="2A0F4C0F"/>
    <w:rsid w:val="2A11085A"/>
    <w:rsid w:val="2A1A3866"/>
    <w:rsid w:val="2A1E00C4"/>
    <w:rsid w:val="2A212DCF"/>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90EFC"/>
    <w:rsid w:val="2B3D32F0"/>
    <w:rsid w:val="2B401DDD"/>
    <w:rsid w:val="2B440D8C"/>
    <w:rsid w:val="2B5E3E79"/>
    <w:rsid w:val="2B5F165B"/>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527C"/>
    <w:rsid w:val="2D5233D5"/>
    <w:rsid w:val="2D64342C"/>
    <w:rsid w:val="2D644C4A"/>
    <w:rsid w:val="2D810A54"/>
    <w:rsid w:val="2D880A3C"/>
    <w:rsid w:val="2D914D1C"/>
    <w:rsid w:val="2DA17515"/>
    <w:rsid w:val="2DA64F75"/>
    <w:rsid w:val="2DAE5715"/>
    <w:rsid w:val="2DCE3801"/>
    <w:rsid w:val="2DE865BD"/>
    <w:rsid w:val="2DEB07E9"/>
    <w:rsid w:val="2DF677E0"/>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0156B"/>
    <w:rsid w:val="2F323B43"/>
    <w:rsid w:val="2F7506BA"/>
    <w:rsid w:val="2F7B650E"/>
    <w:rsid w:val="2F830060"/>
    <w:rsid w:val="2F87657B"/>
    <w:rsid w:val="2F8901FB"/>
    <w:rsid w:val="2F8D1523"/>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30036934"/>
    <w:rsid w:val="300762C4"/>
    <w:rsid w:val="300C61E8"/>
    <w:rsid w:val="30190901"/>
    <w:rsid w:val="302374AB"/>
    <w:rsid w:val="30326E67"/>
    <w:rsid w:val="303760BE"/>
    <w:rsid w:val="303D1568"/>
    <w:rsid w:val="3044343B"/>
    <w:rsid w:val="304527A5"/>
    <w:rsid w:val="304E2158"/>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2021AAE"/>
    <w:rsid w:val="32085FAE"/>
    <w:rsid w:val="32100AA3"/>
    <w:rsid w:val="32144C3D"/>
    <w:rsid w:val="321C3051"/>
    <w:rsid w:val="321E6C8D"/>
    <w:rsid w:val="3220591F"/>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B07FB1"/>
    <w:rsid w:val="33BF504E"/>
    <w:rsid w:val="33C602F8"/>
    <w:rsid w:val="33D27EA4"/>
    <w:rsid w:val="33D459C9"/>
    <w:rsid w:val="33DA16C6"/>
    <w:rsid w:val="33DB56AE"/>
    <w:rsid w:val="33EA51EB"/>
    <w:rsid w:val="33EB1DDE"/>
    <w:rsid w:val="33F27C70"/>
    <w:rsid w:val="33F51834"/>
    <w:rsid w:val="33FB611F"/>
    <w:rsid w:val="340261E9"/>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2570F"/>
    <w:rsid w:val="37AC5A8E"/>
    <w:rsid w:val="37B30A29"/>
    <w:rsid w:val="37B62A54"/>
    <w:rsid w:val="37B936C4"/>
    <w:rsid w:val="37BA6B56"/>
    <w:rsid w:val="37C9011D"/>
    <w:rsid w:val="37D44394"/>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20D3E"/>
    <w:rsid w:val="386B41E2"/>
    <w:rsid w:val="3871591E"/>
    <w:rsid w:val="388103A2"/>
    <w:rsid w:val="388162ED"/>
    <w:rsid w:val="38856EBC"/>
    <w:rsid w:val="3888376D"/>
    <w:rsid w:val="389103F7"/>
    <w:rsid w:val="389247A6"/>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911FD"/>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55613"/>
    <w:rsid w:val="39FA4F95"/>
    <w:rsid w:val="3A0C1ED6"/>
    <w:rsid w:val="3A320C69"/>
    <w:rsid w:val="3A38627D"/>
    <w:rsid w:val="3A3A7804"/>
    <w:rsid w:val="3A3F482E"/>
    <w:rsid w:val="3A456D61"/>
    <w:rsid w:val="3A517B3B"/>
    <w:rsid w:val="3A5D40AF"/>
    <w:rsid w:val="3A6245ED"/>
    <w:rsid w:val="3A7C1DAA"/>
    <w:rsid w:val="3A7F7477"/>
    <w:rsid w:val="3A800483"/>
    <w:rsid w:val="3A8B1BB3"/>
    <w:rsid w:val="3A954317"/>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AFE"/>
    <w:rsid w:val="3BCA0EF8"/>
    <w:rsid w:val="3BD34132"/>
    <w:rsid w:val="3BD52473"/>
    <w:rsid w:val="3BD64AF6"/>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23856"/>
    <w:rsid w:val="3CAF3656"/>
    <w:rsid w:val="3CB9591F"/>
    <w:rsid w:val="3CCA684F"/>
    <w:rsid w:val="3CD87CE5"/>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D318B1"/>
    <w:rsid w:val="3DD76B16"/>
    <w:rsid w:val="3DEC237A"/>
    <w:rsid w:val="3DEF3E32"/>
    <w:rsid w:val="3DF450ED"/>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D35AE"/>
    <w:rsid w:val="3F436FCE"/>
    <w:rsid w:val="3F562995"/>
    <w:rsid w:val="3F5C2563"/>
    <w:rsid w:val="3F6C7257"/>
    <w:rsid w:val="3F8F2470"/>
    <w:rsid w:val="3F920145"/>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4610DC"/>
    <w:rsid w:val="404F0613"/>
    <w:rsid w:val="40616B63"/>
    <w:rsid w:val="40731125"/>
    <w:rsid w:val="40795CC3"/>
    <w:rsid w:val="40921F42"/>
    <w:rsid w:val="409D37D8"/>
    <w:rsid w:val="40A3094D"/>
    <w:rsid w:val="40A416F9"/>
    <w:rsid w:val="40B871C9"/>
    <w:rsid w:val="40C61BF7"/>
    <w:rsid w:val="40CD763A"/>
    <w:rsid w:val="40CE4174"/>
    <w:rsid w:val="40CF1488"/>
    <w:rsid w:val="40D20597"/>
    <w:rsid w:val="40D637A8"/>
    <w:rsid w:val="40DC577F"/>
    <w:rsid w:val="40E55521"/>
    <w:rsid w:val="40E639A3"/>
    <w:rsid w:val="40FA1D61"/>
    <w:rsid w:val="41113B6A"/>
    <w:rsid w:val="411A46AB"/>
    <w:rsid w:val="41213115"/>
    <w:rsid w:val="412B6BA2"/>
    <w:rsid w:val="412D1718"/>
    <w:rsid w:val="412F213C"/>
    <w:rsid w:val="41301F6B"/>
    <w:rsid w:val="413E1D99"/>
    <w:rsid w:val="414333E3"/>
    <w:rsid w:val="414B6022"/>
    <w:rsid w:val="416A7BFD"/>
    <w:rsid w:val="41893574"/>
    <w:rsid w:val="419E6C98"/>
    <w:rsid w:val="41A07735"/>
    <w:rsid w:val="41AD0E17"/>
    <w:rsid w:val="41B0442F"/>
    <w:rsid w:val="41B13228"/>
    <w:rsid w:val="41BF7790"/>
    <w:rsid w:val="41C14536"/>
    <w:rsid w:val="41CC5A77"/>
    <w:rsid w:val="41D01131"/>
    <w:rsid w:val="41D17B00"/>
    <w:rsid w:val="41E131C3"/>
    <w:rsid w:val="41F40239"/>
    <w:rsid w:val="41F50F1D"/>
    <w:rsid w:val="41FB6A2C"/>
    <w:rsid w:val="42021B25"/>
    <w:rsid w:val="42082D30"/>
    <w:rsid w:val="42151370"/>
    <w:rsid w:val="421644DA"/>
    <w:rsid w:val="42164FAF"/>
    <w:rsid w:val="42227B44"/>
    <w:rsid w:val="42267D1B"/>
    <w:rsid w:val="422B7FE7"/>
    <w:rsid w:val="42347B8C"/>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9F0F8A"/>
    <w:rsid w:val="43A01D15"/>
    <w:rsid w:val="43AD0E3B"/>
    <w:rsid w:val="43B47659"/>
    <w:rsid w:val="43B83F57"/>
    <w:rsid w:val="43BF642C"/>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82BB3"/>
    <w:rsid w:val="446E302A"/>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DE2A02"/>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F7"/>
    <w:rsid w:val="46842753"/>
    <w:rsid w:val="469C7DFF"/>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63784"/>
    <w:rsid w:val="476F7F1E"/>
    <w:rsid w:val="47735711"/>
    <w:rsid w:val="47761038"/>
    <w:rsid w:val="4782366D"/>
    <w:rsid w:val="478477BF"/>
    <w:rsid w:val="47887982"/>
    <w:rsid w:val="47A14D10"/>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27DF4"/>
    <w:rsid w:val="48541A56"/>
    <w:rsid w:val="48560EF7"/>
    <w:rsid w:val="485F3D93"/>
    <w:rsid w:val="48612BE4"/>
    <w:rsid w:val="48642188"/>
    <w:rsid w:val="48786788"/>
    <w:rsid w:val="487B11C9"/>
    <w:rsid w:val="487C2509"/>
    <w:rsid w:val="487F133C"/>
    <w:rsid w:val="48865814"/>
    <w:rsid w:val="488957BE"/>
    <w:rsid w:val="48897001"/>
    <w:rsid w:val="489D0647"/>
    <w:rsid w:val="48A04C7F"/>
    <w:rsid w:val="48A73168"/>
    <w:rsid w:val="48B06483"/>
    <w:rsid w:val="48BD43A1"/>
    <w:rsid w:val="48D8366D"/>
    <w:rsid w:val="48DB6CFF"/>
    <w:rsid w:val="48EA2B4C"/>
    <w:rsid w:val="48FB462C"/>
    <w:rsid w:val="48FD7C3D"/>
    <w:rsid w:val="49041D35"/>
    <w:rsid w:val="49042EB0"/>
    <w:rsid w:val="490C48C8"/>
    <w:rsid w:val="491828D8"/>
    <w:rsid w:val="49182F5B"/>
    <w:rsid w:val="492D1768"/>
    <w:rsid w:val="49382013"/>
    <w:rsid w:val="493B738A"/>
    <w:rsid w:val="4948094D"/>
    <w:rsid w:val="494B2756"/>
    <w:rsid w:val="494B7C8C"/>
    <w:rsid w:val="494C66B6"/>
    <w:rsid w:val="49534A38"/>
    <w:rsid w:val="49577F5B"/>
    <w:rsid w:val="49590A49"/>
    <w:rsid w:val="495D420F"/>
    <w:rsid w:val="497271BB"/>
    <w:rsid w:val="497C1D1C"/>
    <w:rsid w:val="497F2996"/>
    <w:rsid w:val="49802100"/>
    <w:rsid w:val="49831F08"/>
    <w:rsid w:val="498A4B99"/>
    <w:rsid w:val="4994097A"/>
    <w:rsid w:val="49993BA8"/>
    <w:rsid w:val="49A177C4"/>
    <w:rsid w:val="49CF34DB"/>
    <w:rsid w:val="49EC5752"/>
    <w:rsid w:val="49FA1131"/>
    <w:rsid w:val="49FA36B3"/>
    <w:rsid w:val="4A117D4D"/>
    <w:rsid w:val="4A1A0CF9"/>
    <w:rsid w:val="4A2A14C9"/>
    <w:rsid w:val="4A2B230E"/>
    <w:rsid w:val="4A43365A"/>
    <w:rsid w:val="4A466DFD"/>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9945DF"/>
    <w:rsid w:val="4CAD29E9"/>
    <w:rsid w:val="4CB05377"/>
    <w:rsid w:val="4CB76C18"/>
    <w:rsid w:val="4CB82F69"/>
    <w:rsid w:val="4CC347EC"/>
    <w:rsid w:val="4CD37FAC"/>
    <w:rsid w:val="4CDE1A0F"/>
    <w:rsid w:val="4CDE566C"/>
    <w:rsid w:val="4CE03B8B"/>
    <w:rsid w:val="4CE567E9"/>
    <w:rsid w:val="4CF23F37"/>
    <w:rsid w:val="4CF826A3"/>
    <w:rsid w:val="4D05508A"/>
    <w:rsid w:val="4D0B7AE4"/>
    <w:rsid w:val="4D0F43B2"/>
    <w:rsid w:val="4D192644"/>
    <w:rsid w:val="4D220214"/>
    <w:rsid w:val="4D254D1C"/>
    <w:rsid w:val="4D2D33D9"/>
    <w:rsid w:val="4D2E0D3C"/>
    <w:rsid w:val="4D44167E"/>
    <w:rsid w:val="4D4C1706"/>
    <w:rsid w:val="4D4D3325"/>
    <w:rsid w:val="4D507170"/>
    <w:rsid w:val="4D546472"/>
    <w:rsid w:val="4D566FBA"/>
    <w:rsid w:val="4D5C6A6D"/>
    <w:rsid w:val="4D61137D"/>
    <w:rsid w:val="4D6122A3"/>
    <w:rsid w:val="4D6817D8"/>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8395C"/>
    <w:rsid w:val="4E434E98"/>
    <w:rsid w:val="4E4E075D"/>
    <w:rsid w:val="4E573192"/>
    <w:rsid w:val="4E5C0173"/>
    <w:rsid w:val="4E676383"/>
    <w:rsid w:val="4E694667"/>
    <w:rsid w:val="4E6A1943"/>
    <w:rsid w:val="4E80340E"/>
    <w:rsid w:val="4E80585F"/>
    <w:rsid w:val="4E835393"/>
    <w:rsid w:val="4E9D327D"/>
    <w:rsid w:val="4EA320D1"/>
    <w:rsid w:val="4EA65EF4"/>
    <w:rsid w:val="4EAE5255"/>
    <w:rsid w:val="4EB87E63"/>
    <w:rsid w:val="4EBC0AA3"/>
    <w:rsid w:val="4EC31C07"/>
    <w:rsid w:val="4ECE580B"/>
    <w:rsid w:val="4ED146C2"/>
    <w:rsid w:val="4EE15E98"/>
    <w:rsid w:val="4EE20FD6"/>
    <w:rsid w:val="4EE34D4F"/>
    <w:rsid w:val="4EEB35EC"/>
    <w:rsid w:val="4EF26455"/>
    <w:rsid w:val="4EFD7217"/>
    <w:rsid w:val="4F02252E"/>
    <w:rsid w:val="4F0B2551"/>
    <w:rsid w:val="4F1626B0"/>
    <w:rsid w:val="4F1635AB"/>
    <w:rsid w:val="4F193C2E"/>
    <w:rsid w:val="4F1E2E86"/>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A450AC"/>
    <w:rsid w:val="4FA87F14"/>
    <w:rsid w:val="4FBF33B3"/>
    <w:rsid w:val="4FC37A1B"/>
    <w:rsid w:val="4FC802FF"/>
    <w:rsid w:val="4FCE4C9E"/>
    <w:rsid w:val="4FDE790A"/>
    <w:rsid w:val="4FDF75CA"/>
    <w:rsid w:val="4FE02AE7"/>
    <w:rsid w:val="4FE65906"/>
    <w:rsid w:val="4FED2956"/>
    <w:rsid w:val="5002580D"/>
    <w:rsid w:val="50051910"/>
    <w:rsid w:val="500F0075"/>
    <w:rsid w:val="5015696D"/>
    <w:rsid w:val="501D74BB"/>
    <w:rsid w:val="50290D61"/>
    <w:rsid w:val="503D0C67"/>
    <w:rsid w:val="504115F6"/>
    <w:rsid w:val="50557E92"/>
    <w:rsid w:val="505D0E93"/>
    <w:rsid w:val="505E33D2"/>
    <w:rsid w:val="506864A0"/>
    <w:rsid w:val="506A2CAA"/>
    <w:rsid w:val="50732542"/>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35BE8"/>
    <w:rsid w:val="50E90AEE"/>
    <w:rsid w:val="50FA6DDA"/>
    <w:rsid w:val="51075B17"/>
    <w:rsid w:val="5111310C"/>
    <w:rsid w:val="51143632"/>
    <w:rsid w:val="511545C1"/>
    <w:rsid w:val="511B61E3"/>
    <w:rsid w:val="511F667B"/>
    <w:rsid w:val="512310E9"/>
    <w:rsid w:val="512D47FF"/>
    <w:rsid w:val="513C5240"/>
    <w:rsid w:val="514149D4"/>
    <w:rsid w:val="514E11E7"/>
    <w:rsid w:val="514E7441"/>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645A0"/>
    <w:rsid w:val="53BE786F"/>
    <w:rsid w:val="53C03E25"/>
    <w:rsid w:val="53C055BC"/>
    <w:rsid w:val="53C74983"/>
    <w:rsid w:val="53D4470B"/>
    <w:rsid w:val="53D8285A"/>
    <w:rsid w:val="53DC6D63"/>
    <w:rsid w:val="53E42A43"/>
    <w:rsid w:val="53EF5526"/>
    <w:rsid w:val="53F442E3"/>
    <w:rsid w:val="540A698F"/>
    <w:rsid w:val="540E7262"/>
    <w:rsid w:val="54110A2C"/>
    <w:rsid w:val="541240F2"/>
    <w:rsid w:val="541B0745"/>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B61A81"/>
    <w:rsid w:val="56B76CC6"/>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80223A6"/>
    <w:rsid w:val="581113AC"/>
    <w:rsid w:val="5815798C"/>
    <w:rsid w:val="58194C0A"/>
    <w:rsid w:val="5823457C"/>
    <w:rsid w:val="5825789F"/>
    <w:rsid w:val="582F6754"/>
    <w:rsid w:val="582F6A56"/>
    <w:rsid w:val="5832401F"/>
    <w:rsid w:val="5834125E"/>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EF3996"/>
    <w:rsid w:val="58FC102D"/>
    <w:rsid w:val="590025FF"/>
    <w:rsid w:val="5905168A"/>
    <w:rsid w:val="5911503F"/>
    <w:rsid w:val="592767A4"/>
    <w:rsid w:val="59341DFE"/>
    <w:rsid w:val="593C14F7"/>
    <w:rsid w:val="59420742"/>
    <w:rsid w:val="59430DFB"/>
    <w:rsid w:val="59493AAF"/>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F5DFF"/>
    <w:rsid w:val="5A905DB6"/>
    <w:rsid w:val="5AA07A4A"/>
    <w:rsid w:val="5AA42655"/>
    <w:rsid w:val="5AA932E2"/>
    <w:rsid w:val="5ABA65CB"/>
    <w:rsid w:val="5AC64A57"/>
    <w:rsid w:val="5AC707E8"/>
    <w:rsid w:val="5AC95E4B"/>
    <w:rsid w:val="5ACC0875"/>
    <w:rsid w:val="5ACC0AA7"/>
    <w:rsid w:val="5ACE60D0"/>
    <w:rsid w:val="5AEA57A3"/>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40589"/>
    <w:rsid w:val="5C377624"/>
    <w:rsid w:val="5C3E77A6"/>
    <w:rsid w:val="5C412B70"/>
    <w:rsid w:val="5C4511C2"/>
    <w:rsid w:val="5C4A09F1"/>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E78EA"/>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542A41"/>
    <w:rsid w:val="5D6048B1"/>
    <w:rsid w:val="5D655507"/>
    <w:rsid w:val="5D68099F"/>
    <w:rsid w:val="5D7277E1"/>
    <w:rsid w:val="5D89239D"/>
    <w:rsid w:val="5D8B7642"/>
    <w:rsid w:val="5D9364D0"/>
    <w:rsid w:val="5D941023"/>
    <w:rsid w:val="5D9446FC"/>
    <w:rsid w:val="5D945809"/>
    <w:rsid w:val="5DA24A75"/>
    <w:rsid w:val="5DA3456D"/>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36149E"/>
    <w:rsid w:val="5E377C81"/>
    <w:rsid w:val="5E4359DA"/>
    <w:rsid w:val="5E4F5801"/>
    <w:rsid w:val="5E585E7C"/>
    <w:rsid w:val="5E6030AB"/>
    <w:rsid w:val="5E615A04"/>
    <w:rsid w:val="5E832A97"/>
    <w:rsid w:val="5E963806"/>
    <w:rsid w:val="5E9F226B"/>
    <w:rsid w:val="5EA71D43"/>
    <w:rsid w:val="5EB2173A"/>
    <w:rsid w:val="5EC26556"/>
    <w:rsid w:val="5EC35515"/>
    <w:rsid w:val="5EC410B6"/>
    <w:rsid w:val="5EC964B1"/>
    <w:rsid w:val="5ECF5F81"/>
    <w:rsid w:val="5ED23A82"/>
    <w:rsid w:val="5EDC3E75"/>
    <w:rsid w:val="5EE33D30"/>
    <w:rsid w:val="5EE66676"/>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E099E"/>
    <w:rsid w:val="60951F22"/>
    <w:rsid w:val="60A04B7D"/>
    <w:rsid w:val="60AD7626"/>
    <w:rsid w:val="60B15498"/>
    <w:rsid w:val="60B3215A"/>
    <w:rsid w:val="60B84B8C"/>
    <w:rsid w:val="60BA4D63"/>
    <w:rsid w:val="60C43312"/>
    <w:rsid w:val="60D04397"/>
    <w:rsid w:val="60D376E1"/>
    <w:rsid w:val="60DE3406"/>
    <w:rsid w:val="60E0288B"/>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32EB7"/>
    <w:rsid w:val="61877058"/>
    <w:rsid w:val="618F3CAF"/>
    <w:rsid w:val="618F511D"/>
    <w:rsid w:val="61982FC9"/>
    <w:rsid w:val="619D76F0"/>
    <w:rsid w:val="61A578A0"/>
    <w:rsid w:val="61AA6A18"/>
    <w:rsid w:val="61AB1CA9"/>
    <w:rsid w:val="61B8130F"/>
    <w:rsid w:val="61C7670E"/>
    <w:rsid w:val="61CC52DC"/>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E00CB"/>
    <w:rsid w:val="628162F5"/>
    <w:rsid w:val="62847941"/>
    <w:rsid w:val="628B3E46"/>
    <w:rsid w:val="62942A2A"/>
    <w:rsid w:val="6294354D"/>
    <w:rsid w:val="629755E5"/>
    <w:rsid w:val="62994FB6"/>
    <w:rsid w:val="629B7761"/>
    <w:rsid w:val="629B7947"/>
    <w:rsid w:val="62A02387"/>
    <w:rsid w:val="62AA1357"/>
    <w:rsid w:val="62AA4B98"/>
    <w:rsid w:val="62AB0DB7"/>
    <w:rsid w:val="62AC6111"/>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63B0D"/>
    <w:rsid w:val="636664C2"/>
    <w:rsid w:val="63683EDA"/>
    <w:rsid w:val="636B5E9C"/>
    <w:rsid w:val="63740747"/>
    <w:rsid w:val="637A13CB"/>
    <w:rsid w:val="63894E97"/>
    <w:rsid w:val="6392209B"/>
    <w:rsid w:val="63950A25"/>
    <w:rsid w:val="639E50E5"/>
    <w:rsid w:val="63A60220"/>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B046A2"/>
    <w:rsid w:val="64B41518"/>
    <w:rsid w:val="64CA75D1"/>
    <w:rsid w:val="64CD7A52"/>
    <w:rsid w:val="64CE6F46"/>
    <w:rsid w:val="64D11D0A"/>
    <w:rsid w:val="64DC0A41"/>
    <w:rsid w:val="64E139BF"/>
    <w:rsid w:val="64ED25B6"/>
    <w:rsid w:val="64EE6C4C"/>
    <w:rsid w:val="650769F0"/>
    <w:rsid w:val="650C6126"/>
    <w:rsid w:val="65104323"/>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781F59"/>
    <w:rsid w:val="657A2FDC"/>
    <w:rsid w:val="657C41E0"/>
    <w:rsid w:val="658553F2"/>
    <w:rsid w:val="658E2A5C"/>
    <w:rsid w:val="6591298B"/>
    <w:rsid w:val="65915733"/>
    <w:rsid w:val="65916461"/>
    <w:rsid w:val="659D2B39"/>
    <w:rsid w:val="659D6D72"/>
    <w:rsid w:val="65A70EF6"/>
    <w:rsid w:val="65AB1D23"/>
    <w:rsid w:val="65AF68E8"/>
    <w:rsid w:val="65D04DB0"/>
    <w:rsid w:val="65D31CBC"/>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97E2F"/>
    <w:rsid w:val="673F439C"/>
    <w:rsid w:val="673F6043"/>
    <w:rsid w:val="67473121"/>
    <w:rsid w:val="67491781"/>
    <w:rsid w:val="674B4D84"/>
    <w:rsid w:val="674C5C33"/>
    <w:rsid w:val="675415CD"/>
    <w:rsid w:val="67595E9D"/>
    <w:rsid w:val="676B54B0"/>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A7DE0"/>
    <w:rsid w:val="6A8F519A"/>
    <w:rsid w:val="6A915B20"/>
    <w:rsid w:val="6AA07F7C"/>
    <w:rsid w:val="6AA83755"/>
    <w:rsid w:val="6AAA04A3"/>
    <w:rsid w:val="6AAC1FDD"/>
    <w:rsid w:val="6AAD0D61"/>
    <w:rsid w:val="6ABF32FC"/>
    <w:rsid w:val="6ABF5D7E"/>
    <w:rsid w:val="6AC01C71"/>
    <w:rsid w:val="6AC338B5"/>
    <w:rsid w:val="6AC505B4"/>
    <w:rsid w:val="6ACB27E0"/>
    <w:rsid w:val="6ACE4786"/>
    <w:rsid w:val="6AEB27DC"/>
    <w:rsid w:val="6AF57477"/>
    <w:rsid w:val="6AF7416E"/>
    <w:rsid w:val="6B072958"/>
    <w:rsid w:val="6B0970A5"/>
    <w:rsid w:val="6B0D31B4"/>
    <w:rsid w:val="6B0D740F"/>
    <w:rsid w:val="6B0E6561"/>
    <w:rsid w:val="6B14443E"/>
    <w:rsid w:val="6B1776C1"/>
    <w:rsid w:val="6B183FDA"/>
    <w:rsid w:val="6B1C43C4"/>
    <w:rsid w:val="6B283E94"/>
    <w:rsid w:val="6B2B32FA"/>
    <w:rsid w:val="6B2E1D6D"/>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254D3"/>
    <w:rsid w:val="6C043A9B"/>
    <w:rsid w:val="6C07004F"/>
    <w:rsid w:val="6C1108A2"/>
    <w:rsid w:val="6C1366EB"/>
    <w:rsid w:val="6C1E4722"/>
    <w:rsid w:val="6C1F1739"/>
    <w:rsid w:val="6C2037A5"/>
    <w:rsid w:val="6C2357F1"/>
    <w:rsid w:val="6C282212"/>
    <w:rsid w:val="6C4540D8"/>
    <w:rsid w:val="6C4554D0"/>
    <w:rsid w:val="6C4B337A"/>
    <w:rsid w:val="6C4F1CDF"/>
    <w:rsid w:val="6C511060"/>
    <w:rsid w:val="6C5E1E3F"/>
    <w:rsid w:val="6C62652A"/>
    <w:rsid w:val="6C690A5B"/>
    <w:rsid w:val="6C6C75B0"/>
    <w:rsid w:val="6C6F6D21"/>
    <w:rsid w:val="6C726494"/>
    <w:rsid w:val="6C7773A4"/>
    <w:rsid w:val="6C800E7A"/>
    <w:rsid w:val="6C8E3531"/>
    <w:rsid w:val="6C8F682E"/>
    <w:rsid w:val="6C916E7A"/>
    <w:rsid w:val="6CA369BD"/>
    <w:rsid w:val="6CA767FE"/>
    <w:rsid w:val="6CA92D6D"/>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77DD"/>
    <w:rsid w:val="6D416577"/>
    <w:rsid w:val="6D42778D"/>
    <w:rsid w:val="6D4421F3"/>
    <w:rsid w:val="6D551EC4"/>
    <w:rsid w:val="6D58029B"/>
    <w:rsid w:val="6D632E83"/>
    <w:rsid w:val="6D7B33E0"/>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760A9C"/>
    <w:rsid w:val="6E787BC7"/>
    <w:rsid w:val="6E7C337E"/>
    <w:rsid w:val="6E85329E"/>
    <w:rsid w:val="6E8E37A3"/>
    <w:rsid w:val="6E9D1E53"/>
    <w:rsid w:val="6EB776F8"/>
    <w:rsid w:val="6EBF7C83"/>
    <w:rsid w:val="6EC7631D"/>
    <w:rsid w:val="6ECB21BD"/>
    <w:rsid w:val="6ECC5A0B"/>
    <w:rsid w:val="6ED43BDF"/>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4785C"/>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34CD"/>
    <w:rsid w:val="73634738"/>
    <w:rsid w:val="7377689B"/>
    <w:rsid w:val="737C77B8"/>
    <w:rsid w:val="738E395B"/>
    <w:rsid w:val="739116AF"/>
    <w:rsid w:val="73934C4E"/>
    <w:rsid w:val="7399255B"/>
    <w:rsid w:val="73994E29"/>
    <w:rsid w:val="73AD40C6"/>
    <w:rsid w:val="73B637B0"/>
    <w:rsid w:val="73B96DB8"/>
    <w:rsid w:val="73BC0518"/>
    <w:rsid w:val="73BC67B4"/>
    <w:rsid w:val="73CC68F5"/>
    <w:rsid w:val="73D23C14"/>
    <w:rsid w:val="73D8171E"/>
    <w:rsid w:val="73DD60FF"/>
    <w:rsid w:val="73ED2269"/>
    <w:rsid w:val="73F454F4"/>
    <w:rsid w:val="74034EC7"/>
    <w:rsid w:val="74101A40"/>
    <w:rsid w:val="7410317C"/>
    <w:rsid w:val="74137935"/>
    <w:rsid w:val="741E74B0"/>
    <w:rsid w:val="74200C4C"/>
    <w:rsid w:val="74223B96"/>
    <w:rsid w:val="742B67A6"/>
    <w:rsid w:val="74382880"/>
    <w:rsid w:val="743C306E"/>
    <w:rsid w:val="74461949"/>
    <w:rsid w:val="744A6751"/>
    <w:rsid w:val="74555490"/>
    <w:rsid w:val="74666B79"/>
    <w:rsid w:val="746E4951"/>
    <w:rsid w:val="74732C8F"/>
    <w:rsid w:val="747E7CD4"/>
    <w:rsid w:val="74883576"/>
    <w:rsid w:val="748A0171"/>
    <w:rsid w:val="748C0435"/>
    <w:rsid w:val="748F47A2"/>
    <w:rsid w:val="74954C44"/>
    <w:rsid w:val="749B2215"/>
    <w:rsid w:val="749E349B"/>
    <w:rsid w:val="74A62292"/>
    <w:rsid w:val="74B86A66"/>
    <w:rsid w:val="74C471C1"/>
    <w:rsid w:val="74C4775A"/>
    <w:rsid w:val="74C95CDA"/>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A24A72"/>
    <w:rsid w:val="75A87CC1"/>
    <w:rsid w:val="75AE43CA"/>
    <w:rsid w:val="75BF16E5"/>
    <w:rsid w:val="75BF3874"/>
    <w:rsid w:val="75C83329"/>
    <w:rsid w:val="75D36549"/>
    <w:rsid w:val="75D9441C"/>
    <w:rsid w:val="75E47C7B"/>
    <w:rsid w:val="75E72869"/>
    <w:rsid w:val="75EF05AB"/>
    <w:rsid w:val="75F640F4"/>
    <w:rsid w:val="75F90B3C"/>
    <w:rsid w:val="76021ACA"/>
    <w:rsid w:val="76090CA7"/>
    <w:rsid w:val="761C51E9"/>
    <w:rsid w:val="762E25A8"/>
    <w:rsid w:val="763A574B"/>
    <w:rsid w:val="76413F12"/>
    <w:rsid w:val="7645107B"/>
    <w:rsid w:val="7658118F"/>
    <w:rsid w:val="765834E9"/>
    <w:rsid w:val="766948B0"/>
    <w:rsid w:val="766C44F4"/>
    <w:rsid w:val="766D53BF"/>
    <w:rsid w:val="76815181"/>
    <w:rsid w:val="768745CD"/>
    <w:rsid w:val="768B155B"/>
    <w:rsid w:val="768B4024"/>
    <w:rsid w:val="769103B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2B159B"/>
    <w:rsid w:val="7A3A77F5"/>
    <w:rsid w:val="7A425F97"/>
    <w:rsid w:val="7A4821BB"/>
    <w:rsid w:val="7A486959"/>
    <w:rsid w:val="7A49720A"/>
    <w:rsid w:val="7A4C4464"/>
    <w:rsid w:val="7A4C6804"/>
    <w:rsid w:val="7A4E7DA7"/>
    <w:rsid w:val="7A4F7D90"/>
    <w:rsid w:val="7A500206"/>
    <w:rsid w:val="7A534E94"/>
    <w:rsid w:val="7A5C28B4"/>
    <w:rsid w:val="7A5C303F"/>
    <w:rsid w:val="7A6C21C2"/>
    <w:rsid w:val="7A767354"/>
    <w:rsid w:val="7A7A523B"/>
    <w:rsid w:val="7A8242B4"/>
    <w:rsid w:val="7A845059"/>
    <w:rsid w:val="7A8C4073"/>
    <w:rsid w:val="7A8D044F"/>
    <w:rsid w:val="7A9D6337"/>
    <w:rsid w:val="7AA00320"/>
    <w:rsid w:val="7AA33F9C"/>
    <w:rsid w:val="7AA34E89"/>
    <w:rsid w:val="7AA444FF"/>
    <w:rsid w:val="7AA924EB"/>
    <w:rsid w:val="7AAE73F4"/>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1F2D91"/>
    <w:rsid w:val="7B2727AF"/>
    <w:rsid w:val="7B340070"/>
    <w:rsid w:val="7B3771C6"/>
    <w:rsid w:val="7B446093"/>
    <w:rsid w:val="7B5114E6"/>
    <w:rsid w:val="7B525AE6"/>
    <w:rsid w:val="7B6F146B"/>
    <w:rsid w:val="7B767D25"/>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24644"/>
    <w:rsid w:val="7C266365"/>
    <w:rsid w:val="7C2B192C"/>
    <w:rsid w:val="7C2F62FC"/>
    <w:rsid w:val="7C451D10"/>
    <w:rsid w:val="7C455093"/>
    <w:rsid w:val="7C485D6C"/>
    <w:rsid w:val="7C4B3831"/>
    <w:rsid w:val="7C504CDB"/>
    <w:rsid w:val="7C5846F0"/>
    <w:rsid w:val="7C6B4DF6"/>
    <w:rsid w:val="7C6D370B"/>
    <w:rsid w:val="7C6E0DB4"/>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3175D4"/>
    <w:rsid w:val="7E332130"/>
    <w:rsid w:val="7E3E2869"/>
    <w:rsid w:val="7E3E3BAD"/>
    <w:rsid w:val="7E511360"/>
    <w:rsid w:val="7E5745A4"/>
    <w:rsid w:val="7E6347AB"/>
    <w:rsid w:val="7E705D8F"/>
    <w:rsid w:val="7E7D7FCC"/>
    <w:rsid w:val="7E903B5A"/>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72</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2022-11-04T06:21:07Z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